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5FBE29" w14:textId="610E233E" w:rsidR="00441A56" w:rsidRPr="00EE006E" w:rsidRDefault="00441A56" w:rsidP="00441A56">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#112</w:t>
      </w:r>
      <w:r w:rsidRPr="00121C7F">
        <w:rPr>
          <w:rFonts w:hint="eastAsia"/>
          <w:b/>
          <w:sz w:val="24"/>
          <w:szCs w:val="24"/>
          <w:lang w:eastAsia="ko-KR"/>
        </w:rPr>
        <w:tab/>
      </w:r>
      <w:r>
        <w:rPr>
          <w:b/>
          <w:sz w:val="24"/>
          <w:szCs w:val="24"/>
          <w:lang w:eastAsia="ko-KR"/>
        </w:rPr>
        <w:tab/>
      </w:r>
      <w:r w:rsidR="00984D28" w:rsidRPr="00984D28">
        <w:rPr>
          <w:b/>
          <w:sz w:val="24"/>
          <w:szCs w:val="24"/>
          <w:lang w:eastAsia="ko-KR"/>
        </w:rPr>
        <w:t>R1-2301265</w:t>
      </w:r>
    </w:p>
    <w:bookmarkEnd w:id="0"/>
    <w:bookmarkEnd w:id="1"/>
    <w:p w14:paraId="6F0EF4EC" w14:textId="77777777" w:rsidR="00441A56" w:rsidRDefault="00441A56" w:rsidP="00441A56">
      <w:pPr>
        <w:tabs>
          <w:tab w:val="left" w:pos="1985"/>
          <w:tab w:val="left" w:pos="3600"/>
        </w:tabs>
        <w:rPr>
          <w:rFonts w:ascii="Arial" w:hAnsi="Arial"/>
          <w:b/>
          <w:bCs/>
          <w:noProof/>
          <w:sz w:val="24"/>
          <w:szCs w:val="24"/>
        </w:rPr>
      </w:pPr>
      <w:r w:rsidRPr="00CF5E28">
        <w:rPr>
          <w:rFonts w:ascii="Arial" w:hAnsi="Arial"/>
          <w:b/>
          <w:bCs/>
          <w:noProof/>
          <w:sz w:val="24"/>
          <w:szCs w:val="24"/>
        </w:rPr>
        <w:t>Athens, Greece, February 27th – March 3rd, 2023</w:t>
      </w:r>
    </w:p>
    <w:p w14:paraId="08664EDD" w14:textId="577F4178"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6751C8">
        <w:rPr>
          <w:rFonts w:ascii="Arial" w:hAnsi="Arial"/>
          <w:sz w:val="24"/>
        </w:rPr>
        <w:t>9.4.1.2</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63A86B43" w14:textId="77777777" w:rsidR="006751C8" w:rsidRDefault="008E6CE3" w:rsidP="008E6CE3">
      <w:pPr>
        <w:tabs>
          <w:tab w:val="left" w:pos="1985"/>
        </w:tabs>
        <w:rPr>
          <w:rFonts w:ascii="Arial" w:hAnsi="Arial"/>
          <w:b/>
          <w:sz w:val="24"/>
        </w:rPr>
      </w:pPr>
      <w:r w:rsidRPr="00EE006E">
        <w:rPr>
          <w:rFonts w:ascii="Arial" w:hAnsi="Arial"/>
          <w:b/>
          <w:sz w:val="24"/>
        </w:rPr>
        <w:t>Title:</w:t>
      </w:r>
      <w:r w:rsidRPr="00EE006E">
        <w:rPr>
          <w:rFonts w:ascii="Arial" w:hAnsi="Arial"/>
          <w:b/>
          <w:sz w:val="24"/>
        </w:rPr>
        <w:tab/>
      </w:r>
      <w:r w:rsidR="006751C8" w:rsidRPr="008A1854">
        <w:rPr>
          <w:rFonts w:ascii="Arial" w:hAnsi="Arial"/>
          <w:sz w:val="24"/>
        </w:rPr>
        <w:t xml:space="preserve">On physical channel design framework for </w:t>
      </w:r>
      <w:proofErr w:type="spellStart"/>
      <w:r w:rsidR="006751C8" w:rsidRPr="008A1854">
        <w:rPr>
          <w:rFonts w:ascii="Arial" w:hAnsi="Arial"/>
          <w:sz w:val="24"/>
        </w:rPr>
        <w:t>sidelink</w:t>
      </w:r>
      <w:proofErr w:type="spellEnd"/>
      <w:r w:rsidR="006751C8" w:rsidRPr="008A1854">
        <w:rPr>
          <w:rFonts w:ascii="Arial" w:hAnsi="Arial"/>
          <w:sz w:val="24"/>
        </w:rPr>
        <w:t xml:space="preserve"> on FR1 unlicensed spectrum</w:t>
      </w:r>
      <w:r w:rsidR="006751C8" w:rsidRPr="00EE006E">
        <w:rPr>
          <w:rFonts w:ascii="Arial" w:hAnsi="Arial"/>
          <w:b/>
          <w:sz w:val="24"/>
        </w:rPr>
        <w:t xml:space="preserve"> </w:t>
      </w:r>
    </w:p>
    <w:p w14:paraId="3CDE6BAF" w14:textId="634EDE06"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2B37D511" w14:textId="3469CF21" w:rsidR="00F65A61" w:rsidRDefault="00F65A61" w:rsidP="00F65A61">
      <w:pPr>
        <w:spacing w:after="0"/>
        <w:jc w:val="both"/>
        <w:rPr>
          <w:lang w:eastAsia="x-none"/>
        </w:rPr>
      </w:pPr>
      <w:r>
        <w:rPr>
          <w:lang w:eastAsia="x-none"/>
        </w:rPr>
        <w:t xml:space="preserve">Agreements made in RAN1#111 [1] regarding the physical channel design framework for supporting </w:t>
      </w:r>
      <w:proofErr w:type="spellStart"/>
      <w:r>
        <w:rPr>
          <w:lang w:eastAsia="x-none"/>
        </w:rPr>
        <w:t>sidelink</w:t>
      </w:r>
      <w:proofErr w:type="spellEnd"/>
      <w:r>
        <w:rPr>
          <w:lang w:eastAsia="x-none"/>
        </w:rPr>
        <w:t xml:space="preserve"> on FR1 unlicensed spectrum were summarized in the Appendix, and this contribution discusses the remaining issues. </w:t>
      </w:r>
    </w:p>
    <w:p w14:paraId="715E8398" w14:textId="57DFEA74" w:rsidR="00AA6597" w:rsidRPr="00DE4076" w:rsidRDefault="00B816B2" w:rsidP="00DE407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Enhancement for PSSCH/PSCCH</w:t>
      </w:r>
    </w:p>
    <w:p w14:paraId="681A294E" w14:textId="77777777" w:rsidR="00D523A3" w:rsidRPr="00D523A3" w:rsidRDefault="00D523A3" w:rsidP="00D523A3">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3C8AEB8A" w14:textId="77777777" w:rsidR="00D523A3" w:rsidRPr="00D523A3" w:rsidRDefault="00D523A3" w:rsidP="00D523A3">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5FEE7522" w14:textId="77777777" w:rsidR="004372F6" w:rsidRDefault="004372F6" w:rsidP="004372F6">
      <w:pPr>
        <w:pStyle w:val="Heading2"/>
        <w:rPr>
          <w:lang w:val="en-US"/>
        </w:rPr>
      </w:pPr>
      <w:r>
        <w:rPr>
          <w:lang w:val="en-US"/>
        </w:rPr>
        <w:t>Interlaced-RB based PSSCH/PSCCH</w:t>
      </w:r>
    </w:p>
    <w:p w14:paraId="6ED9E3E8" w14:textId="1C5B2794" w:rsidR="00454227" w:rsidRDefault="00454227" w:rsidP="00454227">
      <w:pPr>
        <w:spacing w:after="0"/>
        <w:jc w:val="both"/>
        <w:rPr>
          <w:lang w:eastAsia="x-none"/>
        </w:rPr>
      </w:pPr>
      <w:r w:rsidRPr="00454227">
        <w:rPr>
          <w:lang w:eastAsia="x-none"/>
        </w:rPr>
        <w:t xml:space="preserve">It has been agreed to support interlaced RB based </w:t>
      </w:r>
      <w:proofErr w:type="spellStart"/>
      <w:r w:rsidRPr="00454227">
        <w:rPr>
          <w:lang w:eastAsia="x-none"/>
        </w:rPr>
        <w:t>sidelink</w:t>
      </w:r>
      <w:proofErr w:type="spellEnd"/>
      <w:r w:rsidRPr="00454227">
        <w:rPr>
          <w:lang w:eastAsia="x-none"/>
        </w:rPr>
        <w:t xml:space="preserve"> transmission and resource pool for Rel-18 SL-U, wherein the interlace structure took Rel-16 NR-U as the baseline, i.e., fixed inter-RB distance for a given subcarrier spacing of 15 kHz or 30 kHz. It should be further clarified that a UE should not expect to deal with interlaced RB based transmission and contiguous RB based transmission in the same resource pool.</w:t>
      </w:r>
    </w:p>
    <w:p w14:paraId="700A123C" w14:textId="77777777" w:rsidR="00454227" w:rsidRPr="00454227" w:rsidRDefault="00454227" w:rsidP="00454227">
      <w:pPr>
        <w:spacing w:after="0"/>
        <w:jc w:val="both"/>
        <w:rPr>
          <w:lang w:eastAsia="x-none"/>
        </w:rPr>
      </w:pPr>
    </w:p>
    <w:p w14:paraId="38093916" w14:textId="4D6A6DD9" w:rsidR="00454227" w:rsidRDefault="00454227" w:rsidP="00454227">
      <w:pPr>
        <w:spacing w:after="0"/>
        <w:jc w:val="both"/>
        <w:rPr>
          <w:lang w:eastAsia="x-none"/>
        </w:rPr>
      </w:pPr>
      <w:r w:rsidRPr="00454227">
        <w:rPr>
          <w:lang w:eastAsia="x-none"/>
        </w:rPr>
        <w:t xml:space="preserve">In RAN1#110b, it has been further agreed that a sub-channel can consist of one or multiple interlaces, and the number (e.g., K) of interlaces in a sub-channel is (pre-)configured. K=1 has been agreed to be supported for 30 kHz SCS, and K=1 and K=2 have been agreed to be supported for 15 kHz, with other values of K for further study, wherein a K&gt;1 value was agreed mainly due to the concern on PSCCH coverage. In the legacy SL, the maximum number of RBs for PSCCH is 25, while 2 interlaces within one RB-set can at most include 22 RBs. In this sense, a larger value of K is still required, in order to achieve similar coverage as legacy SL. Moreover, sub-channel is also the unit for PSSCH resource allocation, and the sub-channel size can range from 10 RBs to 100 RBs for legacy SL. In order to achieve similar value range, K should also support larger values, e.g. up to 10. </w:t>
      </w:r>
    </w:p>
    <w:p w14:paraId="070506F6" w14:textId="77777777" w:rsidR="00454227" w:rsidRPr="00454227" w:rsidRDefault="00454227" w:rsidP="00454227">
      <w:pPr>
        <w:spacing w:after="0"/>
        <w:jc w:val="both"/>
        <w:rPr>
          <w:lang w:eastAsia="x-none"/>
        </w:rPr>
      </w:pPr>
    </w:p>
    <w:p w14:paraId="54DFD9EE" w14:textId="2CF935F1" w:rsidR="00454227" w:rsidRDefault="00454227" w:rsidP="00454227">
      <w:pPr>
        <w:spacing w:after="0"/>
        <w:jc w:val="both"/>
        <w:rPr>
          <w:lang w:eastAsia="x-none"/>
        </w:rPr>
      </w:pPr>
      <w:r w:rsidRPr="00454227">
        <w:rPr>
          <w:lang w:eastAsia="x-none"/>
        </w:rPr>
        <w:t xml:space="preserve">Moreover, a resource pool can be constructed based on sub-channels, wherein one sub-channel is defined based on interlace(s), then naturally, the resource pool is also defined based on interlace(s). An illustration of the interlace based sub-channel and resource pool is shown in </w:t>
      </w:r>
      <w:r w:rsidRPr="00454227">
        <w:rPr>
          <w:lang w:eastAsia="x-none"/>
        </w:rPr>
        <w:fldChar w:fldCharType="begin"/>
      </w:r>
      <w:r w:rsidRPr="00454227">
        <w:rPr>
          <w:lang w:eastAsia="x-none"/>
        </w:rPr>
        <w:instrText xml:space="preserve"> REF _Ref118288093 \h </w:instrText>
      </w:r>
      <w:r>
        <w:rPr>
          <w:lang w:eastAsia="x-none"/>
        </w:rPr>
        <w:instrText xml:space="preserve"> \* MERGEFORMAT </w:instrText>
      </w:r>
      <w:r w:rsidRPr="00454227">
        <w:rPr>
          <w:lang w:eastAsia="x-none"/>
        </w:rPr>
      </w:r>
      <w:r w:rsidRPr="00454227">
        <w:rPr>
          <w:lang w:eastAsia="x-none"/>
        </w:rPr>
        <w:fldChar w:fldCharType="separate"/>
      </w:r>
      <w:r w:rsidR="002E2AAB">
        <w:rPr>
          <w:lang w:eastAsia="x-none"/>
        </w:rPr>
        <w:t>Figure 1</w:t>
      </w:r>
      <w:r w:rsidRPr="00454227">
        <w:rPr>
          <w:lang w:eastAsia="x-none"/>
        </w:rPr>
        <w:fldChar w:fldCharType="end"/>
      </w:r>
      <w:r w:rsidRPr="00454227">
        <w:rPr>
          <w:lang w:eastAsia="x-none"/>
        </w:rPr>
        <w:t xml:space="preserve">. There is no need to add restriction that the resource pool has to be a number of RB-sets, and resource pool can be </w:t>
      </w:r>
      <w:proofErr w:type="spellStart"/>
      <w:r w:rsidRPr="00454227">
        <w:rPr>
          <w:lang w:eastAsia="x-none"/>
        </w:rPr>
        <w:t>FDMed</w:t>
      </w:r>
      <w:proofErr w:type="spellEnd"/>
      <w:r w:rsidRPr="00454227">
        <w:rPr>
          <w:lang w:eastAsia="x-none"/>
        </w:rPr>
        <w:t xml:space="preserve"> within a RB-set, which is naturally supported by not introducing any restriction.  </w:t>
      </w:r>
    </w:p>
    <w:p w14:paraId="0905609F" w14:textId="77777777" w:rsidR="00454227" w:rsidRPr="00454227" w:rsidRDefault="00454227" w:rsidP="00454227">
      <w:pPr>
        <w:spacing w:after="0"/>
        <w:jc w:val="both"/>
        <w:rPr>
          <w:lang w:eastAsia="x-none"/>
        </w:rPr>
      </w:pPr>
    </w:p>
    <w:p w14:paraId="2AB8709B" w14:textId="77777777" w:rsidR="00454227" w:rsidRPr="00454227" w:rsidRDefault="00454227" w:rsidP="00454227">
      <w:pPr>
        <w:spacing w:after="0"/>
        <w:jc w:val="both"/>
        <w:rPr>
          <w:lang w:eastAsia="x-none"/>
        </w:rPr>
      </w:pPr>
      <w:r w:rsidRPr="00454227">
        <w:rPr>
          <w:lang w:eastAsia="x-none"/>
        </w:rPr>
        <w:t xml:space="preserve">Another aspect is the resource allocation of PSCCH within the sub-channel. In legacy SL, the number of RBs for PSCCH is (pre-)configured, and it takes a number of lowest RBs within the sub-channel. For SL-U interlace based resource pool, the set of RBs for PSCCH may not be contiguous, and the selection of RBs can be according to an ascending order first from lowest RB to highest RB in the sub-channel, similar to legacy SL. </w:t>
      </w:r>
    </w:p>
    <w:p w14:paraId="00C4A86E" w14:textId="77777777" w:rsidR="00454227" w:rsidRDefault="00454227" w:rsidP="00454227">
      <w:pPr>
        <w:tabs>
          <w:tab w:val="left" w:pos="1300"/>
        </w:tabs>
        <w:jc w:val="both"/>
        <w:rPr>
          <w:lang w:val="en-US"/>
        </w:rPr>
      </w:pPr>
    </w:p>
    <w:p w14:paraId="137E2755" w14:textId="77777777" w:rsidR="00454227" w:rsidRDefault="00454227" w:rsidP="002357CD">
      <w:pPr>
        <w:keepNext/>
        <w:tabs>
          <w:tab w:val="left" w:pos="1300"/>
        </w:tabs>
        <w:spacing w:after="0"/>
        <w:jc w:val="center"/>
      </w:pPr>
      <w:r>
        <w:object w:dxaOrig="11532" w:dyaOrig="5220" w14:anchorId="785BA51B">
          <v:shape id="_x0000_i1026" type="#_x0000_t75" style="width:420.5pt;height:191pt" o:ole="">
            <v:imagedata r:id="rId8" o:title=""/>
          </v:shape>
          <o:OLEObject Type="Embed" ProgID="Visio.Drawing.15" ShapeID="_x0000_i1026" DrawAspect="Content" ObjectID="_1738082996" r:id="rId9"/>
        </w:object>
      </w:r>
    </w:p>
    <w:p w14:paraId="69B7912A" w14:textId="517173A0" w:rsidR="00454227" w:rsidRDefault="00454227" w:rsidP="00454227">
      <w:pPr>
        <w:pStyle w:val="Caption"/>
      </w:pPr>
      <w:bookmarkStart w:id="3" w:name="_Ref118288093"/>
      <w:r>
        <w:t xml:space="preserve">Figure </w:t>
      </w:r>
      <w:r>
        <w:fldChar w:fldCharType="begin"/>
      </w:r>
      <w:r>
        <w:instrText xml:space="preserve"> SEQ Figure \* ARABIC </w:instrText>
      </w:r>
      <w:r>
        <w:fldChar w:fldCharType="separate"/>
      </w:r>
      <w:r w:rsidR="00CD53B1">
        <w:rPr>
          <w:noProof/>
        </w:rPr>
        <w:t>1</w:t>
      </w:r>
      <w:r>
        <w:fldChar w:fldCharType="end"/>
      </w:r>
      <w:bookmarkEnd w:id="3"/>
      <w:r>
        <w:t xml:space="preserve"> Illustration of interlace based sub-channel and resource pool.</w:t>
      </w:r>
    </w:p>
    <w:p w14:paraId="4248E0D2" w14:textId="7B2F9ED4" w:rsidR="00454227" w:rsidRPr="00B54639" w:rsidRDefault="00454227" w:rsidP="00454227">
      <w:pPr>
        <w:spacing w:after="0"/>
        <w:jc w:val="both"/>
        <w:rPr>
          <w:b/>
          <w:u w:val="single"/>
          <w:lang w:val="en-US"/>
        </w:rPr>
      </w:pPr>
      <w:r w:rsidRPr="00D806E8">
        <w:rPr>
          <w:b/>
          <w:u w:val="single"/>
          <w:lang w:val="en-US"/>
        </w:rPr>
        <w:t xml:space="preserve">Proposal </w:t>
      </w:r>
      <w:r>
        <w:rPr>
          <w:b/>
          <w:u w:val="single"/>
          <w:lang w:val="en-US"/>
        </w:rPr>
        <w:t>1</w:t>
      </w:r>
      <w:r w:rsidRPr="00D806E8">
        <w:rPr>
          <w:b/>
          <w:u w:val="single"/>
          <w:lang w:val="en-US"/>
        </w:rPr>
        <w:t xml:space="preserve">: </w:t>
      </w:r>
      <w:r>
        <w:rPr>
          <w:b/>
          <w:u w:val="single"/>
          <w:lang w:val="en-US"/>
        </w:rPr>
        <w:t>For interlaced RB</w:t>
      </w:r>
      <w:r w:rsidRPr="00B54639">
        <w:rPr>
          <w:b/>
          <w:u w:val="single"/>
          <w:lang w:val="en-US"/>
        </w:rPr>
        <w:t xml:space="preserve"> based </w:t>
      </w:r>
      <w:r>
        <w:rPr>
          <w:b/>
          <w:u w:val="single"/>
          <w:lang w:val="en-US"/>
        </w:rPr>
        <w:t>PSSCH/PSCCH transmission</w:t>
      </w:r>
      <w:r w:rsidRPr="00B54639">
        <w:rPr>
          <w:b/>
          <w:u w:val="single"/>
          <w:lang w:val="en-US"/>
        </w:rPr>
        <w:t xml:space="preserve"> on unlicensed spectrum.</w:t>
      </w:r>
    </w:p>
    <w:p w14:paraId="00E5B14F" w14:textId="77777777" w:rsidR="00454227" w:rsidRDefault="00454227" w:rsidP="00454227">
      <w:pPr>
        <w:pStyle w:val="ListParagraph"/>
        <w:numPr>
          <w:ilvl w:val="0"/>
          <w:numId w:val="18"/>
        </w:numPr>
        <w:spacing w:after="0"/>
        <w:ind w:leftChars="0"/>
        <w:jc w:val="both"/>
        <w:rPr>
          <w:b/>
          <w:u w:val="single"/>
          <w:lang w:val="en-US"/>
        </w:rPr>
      </w:pPr>
      <w:r>
        <w:rPr>
          <w:b/>
          <w:u w:val="single"/>
          <w:lang w:val="en-US"/>
        </w:rPr>
        <w:t>Whether the resource pool is using interlaced RB</w:t>
      </w:r>
      <w:r w:rsidRPr="00B54639">
        <w:rPr>
          <w:b/>
          <w:u w:val="single"/>
          <w:lang w:val="en-US"/>
        </w:rPr>
        <w:t xml:space="preserve"> based </w:t>
      </w:r>
      <w:r>
        <w:rPr>
          <w:b/>
          <w:u w:val="single"/>
          <w:lang w:val="en-US"/>
        </w:rPr>
        <w:t>transmission or contiguous RB based transmission should be indicated to the UE.</w:t>
      </w:r>
    </w:p>
    <w:p w14:paraId="06CFCF16" w14:textId="77777777" w:rsidR="00454227" w:rsidRPr="00B54639" w:rsidRDefault="00454227" w:rsidP="00454227">
      <w:pPr>
        <w:pStyle w:val="ListParagraph"/>
        <w:numPr>
          <w:ilvl w:val="0"/>
          <w:numId w:val="18"/>
        </w:numPr>
        <w:spacing w:after="0"/>
        <w:ind w:leftChars="0"/>
        <w:jc w:val="both"/>
        <w:rPr>
          <w:b/>
          <w:u w:val="single"/>
          <w:lang w:val="en-US"/>
        </w:rPr>
      </w:pPr>
      <w:r>
        <w:rPr>
          <w:b/>
          <w:u w:val="single"/>
          <w:lang w:val="en-US"/>
        </w:rPr>
        <w:t xml:space="preserve">One interlaced RB </w:t>
      </w:r>
      <w:r w:rsidRPr="00B54639">
        <w:rPr>
          <w:b/>
          <w:u w:val="single"/>
          <w:lang w:val="en-US"/>
        </w:rPr>
        <w:t xml:space="preserve">based sub-channel is </w:t>
      </w:r>
      <w:r>
        <w:rPr>
          <w:b/>
          <w:u w:val="single"/>
          <w:lang w:val="en-US"/>
        </w:rPr>
        <w:t>K</w:t>
      </w:r>
      <w:r w:rsidRPr="00B54639">
        <w:rPr>
          <w:b/>
          <w:u w:val="single"/>
          <w:lang w:val="en-US"/>
        </w:rPr>
        <w:t xml:space="preserve"> interlaces</w:t>
      </w:r>
      <w:r>
        <w:rPr>
          <w:b/>
          <w:u w:val="single"/>
          <w:lang w:val="en-US"/>
        </w:rPr>
        <w:t>, wherein K can be 1, 2, …, 10.</w:t>
      </w:r>
    </w:p>
    <w:p w14:paraId="6D4838FC" w14:textId="77777777" w:rsidR="00454227" w:rsidRDefault="00454227" w:rsidP="00454227">
      <w:pPr>
        <w:pStyle w:val="ListParagraph"/>
        <w:numPr>
          <w:ilvl w:val="0"/>
          <w:numId w:val="18"/>
        </w:numPr>
        <w:spacing w:after="0"/>
        <w:ind w:leftChars="0"/>
        <w:jc w:val="both"/>
        <w:rPr>
          <w:b/>
          <w:u w:val="single"/>
          <w:lang w:val="en-US"/>
        </w:rPr>
      </w:pPr>
      <w:r>
        <w:rPr>
          <w:b/>
          <w:u w:val="single"/>
          <w:lang w:val="en-US"/>
        </w:rPr>
        <w:t>One</w:t>
      </w:r>
      <w:r w:rsidRPr="00B54639">
        <w:rPr>
          <w:b/>
          <w:u w:val="single"/>
          <w:lang w:val="en-US"/>
        </w:rPr>
        <w:t xml:space="preserve"> interlace</w:t>
      </w:r>
      <w:r>
        <w:rPr>
          <w:b/>
          <w:u w:val="single"/>
          <w:lang w:val="en-US"/>
        </w:rPr>
        <w:t xml:space="preserve">d RB </w:t>
      </w:r>
      <w:r w:rsidRPr="00B54639">
        <w:rPr>
          <w:b/>
          <w:u w:val="single"/>
          <w:lang w:val="en-US"/>
        </w:rPr>
        <w:t>based resource pool is a number of sub-channels, subject to (pre-)configuration</w:t>
      </w:r>
      <w:r>
        <w:rPr>
          <w:b/>
          <w:u w:val="single"/>
          <w:lang w:val="en-US"/>
        </w:rPr>
        <w:t>.</w:t>
      </w:r>
    </w:p>
    <w:p w14:paraId="06BF1785" w14:textId="77777777" w:rsidR="00454227" w:rsidRPr="00B54639" w:rsidRDefault="00454227" w:rsidP="00454227">
      <w:pPr>
        <w:pStyle w:val="ListParagraph"/>
        <w:numPr>
          <w:ilvl w:val="0"/>
          <w:numId w:val="18"/>
        </w:numPr>
        <w:spacing w:after="0"/>
        <w:ind w:leftChars="0"/>
        <w:jc w:val="both"/>
        <w:rPr>
          <w:b/>
          <w:u w:val="single"/>
          <w:lang w:val="en-US"/>
        </w:rPr>
      </w:pPr>
      <w:r>
        <w:rPr>
          <w:b/>
          <w:u w:val="single"/>
          <w:lang w:val="en-US"/>
        </w:rPr>
        <w:t>I</w:t>
      </w:r>
      <w:r w:rsidRPr="00B54639">
        <w:rPr>
          <w:b/>
          <w:u w:val="single"/>
          <w:lang w:val="en-US"/>
        </w:rPr>
        <w:t>nterlace</w:t>
      </w:r>
      <w:r>
        <w:rPr>
          <w:b/>
          <w:u w:val="single"/>
          <w:lang w:val="en-US"/>
        </w:rPr>
        <w:t xml:space="preserve">d RB </w:t>
      </w:r>
      <w:r w:rsidRPr="00B54639">
        <w:rPr>
          <w:b/>
          <w:u w:val="single"/>
          <w:lang w:val="en-US"/>
        </w:rPr>
        <w:t>based resource pool</w:t>
      </w:r>
      <w:r>
        <w:rPr>
          <w:b/>
          <w:u w:val="single"/>
          <w:lang w:val="en-US"/>
        </w:rPr>
        <w:t xml:space="preserve">s can be </w:t>
      </w:r>
      <w:proofErr w:type="spellStart"/>
      <w:r>
        <w:rPr>
          <w:b/>
          <w:u w:val="single"/>
          <w:lang w:val="en-US"/>
        </w:rPr>
        <w:t>FDMed</w:t>
      </w:r>
      <w:proofErr w:type="spellEnd"/>
      <w:r>
        <w:rPr>
          <w:b/>
          <w:u w:val="single"/>
          <w:lang w:val="en-US"/>
        </w:rPr>
        <w:t xml:space="preserve"> within a RB-set.</w:t>
      </w:r>
    </w:p>
    <w:p w14:paraId="6BF5FDD7" w14:textId="77777777" w:rsidR="00454227" w:rsidRPr="00B54639" w:rsidRDefault="00454227" w:rsidP="00454227">
      <w:pPr>
        <w:pStyle w:val="ListParagraph"/>
        <w:numPr>
          <w:ilvl w:val="0"/>
          <w:numId w:val="18"/>
        </w:numPr>
        <w:spacing w:after="0"/>
        <w:ind w:leftChars="0"/>
        <w:jc w:val="both"/>
        <w:rPr>
          <w:b/>
          <w:u w:val="single"/>
          <w:lang w:val="en-US"/>
        </w:rPr>
      </w:pPr>
      <w:r w:rsidRPr="00B54639">
        <w:rPr>
          <w:b/>
          <w:u w:val="single"/>
          <w:lang w:val="en-US"/>
        </w:rPr>
        <w:t>Resource allocation of PSSCH can be a number of sub-channels in the resource pool</w:t>
      </w:r>
      <w:r>
        <w:rPr>
          <w:b/>
          <w:u w:val="single"/>
          <w:lang w:val="en-US"/>
        </w:rPr>
        <w:t>.</w:t>
      </w:r>
    </w:p>
    <w:p w14:paraId="5718079B" w14:textId="77777777" w:rsidR="00454227" w:rsidRPr="00B54639" w:rsidRDefault="00454227" w:rsidP="00454227">
      <w:pPr>
        <w:pStyle w:val="ListParagraph"/>
        <w:numPr>
          <w:ilvl w:val="0"/>
          <w:numId w:val="18"/>
        </w:numPr>
        <w:spacing w:after="0"/>
        <w:ind w:leftChars="0"/>
        <w:jc w:val="both"/>
        <w:rPr>
          <w:b/>
          <w:u w:val="single"/>
          <w:lang w:val="en-US"/>
        </w:rPr>
      </w:pPr>
      <w:r w:rsidRPr="00B54639">
        <w:rPr>
          <w:b/>
          <w:u w:val="single"/>
          <w:lang w:val="en-US"/>
        </w:rPr>
        <w:t>Resource allocation of PSCCH can be a number of RBs</w:t>
      </w:r>
      <w:r>
        <w:rPr>
          <w:b/>
          <w:u w:val="single"/>
          <w:lang w:val="en-US"/>
        </w:rPr>
        <w:t xml:space="preserve">, subject to </w:t>
      </w:r>
      <w:r w:rsidRPr="00B54639">
        <w:rPr>
          <w:b/>
          <w:u w:val="single"/>
          <w:lang w:val="en-US"/>
        </w:rPr>
        <w:t>(pre-)configuration</w:t>
      </w:r>
      <w:r>
        <w:rPr>
          <w:b/>
          <w:u w:val="single"/>
          <w:lang w:val="en-US"/>
        </w:rPr>
        <w:t>.</w:t>
      </w:r>
    </w:p>
    <w:p w14:paraId="4FE8B1BB" w14:textId="77777777" w:rsidR="00454227" w:rsidRPr="00B54639" w:rsidRDefault="00454227" w:rsidP="00454227">
      <w:pPr>
        <w:pStyle w:val="ListParagraph"/>
        <w:numPr>
          <w:ilvl w:val="1"/>
          <w:numId w:val="18"/>
        </w:numPr>
        <w:spacing w:after="0"/>
        <w:ind w:leftChars="0"/>
        <w:jc w:val="both"/>
        <w:rPr>
          <w:b/>
          <w:u w:val="single"/>
          <w:lang w:val="en-US"/>
        </w:rPr>
      </w:pPr>
      <w:r w:rsidRPr="00B54639">
        <w:rPr>
          <w:b/>
          <w:u w:val="single"/>
          <w:lang w:val="en-US"/>
        </w:rPr>
        <w:t xml:space="preserve">The RBs are selected in </w:t>
      </w:r>
      <w:r>
        <w:rPr>
          <w:b/>
          <w:u w:val="single"/>
          <w:lang w:val="en-US"/>
        </w:rPr>
        <w:t>an ascending</w:t>
      </w:r>
      <w:r w:rsidRPr="00B54639">
        <w:rPr>
          <w:b/>
          <w:u w:val="single"/>
          <w:lang w:val="en-US"/>
        </w:rPr>
        <w:t xml:space="preserve"> order first from lowest RB t</w:t>
      </w:r>
      <w:r>
        <w:rPr>
          <w:b/>
          <w:u w:val="single"/>
          <w:lang w:val="en-US"/>
        </w:rPr>
        <w:t>o highest RB in the sub-channel.</w:t>
      </w:r>
    </w:p>
    <w:p w14:paraId="79FA9805" w14:textId="2C292E1C" w:rsidR="00D523A3" w:rsidRDefault="00B816B2" w:rsidP="00D523A3">
      <w:pPr>
        <w:pStyle w:val="Heading2"/>
        <w:rPr>
          <w:lang w:val="en-US"/>
        </w:rPr>
      </w:pPr>
      <w:r>
        <w:rPr>
          <w:lang w:val="en-US"/>
        </w:rPr>
        <w:t>Multiple starting symbols for PSSCH/PSCCH transmission</w:t>
      </w:r>
    </w:p>
    <w:p w14:paraId="0C1EC017" w14:textId="36F4823B" w:rsidR="008B502A" w:rsidRDefault="008B502A" w:rsidP="008B502A">
      <w:pPr>
        <w:spacing w:after="0"/>
        <w:jc w:val="both"/>
        <w:rPr>
          <w:lang w:eastAsia="x-none"/>
        </w:rPr>
      </w:pPr>
      <w:r w:rsidRPr="008B502A">
        <w:rPr>
          <w:lang w:eastAsia="x-none"/>
        </w:rPr>
        <w:t xml:space="preserve">RAN1 has agreed to support at most two starting locations for SL transmission within a slot. The UE can start the </w:t>
      </w:r>
      <w:proofErr w:type="spellStart"/>
      <w:r w:rsidRPr="008B502A">
        <w:rPr>
          <w:lang w:eastAsia="x-none"/>
        </w:rPr>
        <w:t>sidelink</w:t>
      </w:r>
      <w:proofErr w:type="spellEnd"/>
      <w:r w:rsidRPr="008B502A">
        <w:rPr>
          <w:lang w:eastAsia="x-none"/>
        </w:rPr>
        <w:t xml:space="preserve"> transmission (e.g., PSSCH/PSCCH) according to one of the allowed starting locations within the slot, which can reduce the latency for waiting for the single starting location of the next slot as in the legacy </w:t>
      </w:r>
      <w:proofErr w:type="spellStart"/>
      <w:r w:rsidRPr="008B502A">
        <w:rPr>
          <w:lang w:eastAsia="x-none"/>
        </w:rPr>
        <w:t>sidelink</w:t>
      </w:r>
      <w:proofErr w:type="spellEnd"/>
      <w:r w:rsidRPr="008B502A">
        <w:rPr>
          <w:lang w:eastAsia="x-none"/>
        </w:rPr>
        <w:t xml:space="preserve">. </w:t>
      </w:r>
      <w:r w:rsidR="00826E8C">
        <w:rPr>
          <w:lang w:eastAsia="x-none"/>
        </w:rPr>
        <w:t xml:space="preserve">There are several design aspects remaining for discussion. </w:t>
      </w:r>
    </w:p>
    <w:p w14:paraId="3339CE58" w14:textId="77777777" w:rsidR="008B502A" w:rsidRPr="008B502A" w:rsidRDefault="008B502A" w:rsidP="008B502A">
      <w:pPr>
        <w:spacing w:after="0"/>
        <w:jc w:val="both"/>
        <w:rPr>
          <w:lang w:eastAsia="x-none"/>
        </w:rPr>
      </w:pPr>
    </w:p>
    <w:p w14:paraId="0EB45566" w14:textId="18686178" w:rsidR="00454227" w:rsidRDefault="008B502A" w:rsidP="008B502A">
      <w:pPr>
        <w:spacing w:after="0"/>
        <w:jc w:val="both"/>
        <w:rPr>
          <w:lang w:eastAsia="x-none"/>
        </w:rPr>
      </w:pPr>
      <w:r w:rsidRPr="008B502A">
        <w:rPr>
          <w:lang w:eastAsia="x-none"/>
        </w:rPr>
        <w:t>Similar to legacy SL, the set of at most two starting locations should be (pre-)configured to a UE, and associated with the (pre-)configuration of the resource pool.</w:t>
      </w:r>
      <w:r w:rsidR="00454227">
        <w:rPr>
          <w:lang w:eastAsia="x-none"/>
        </w:rPr>
        <w:t xml:space="preserve"> For example, the first starting symbol can reuse the legacy RRC parameter (e.g., </w:t>
      </w:r>
      <w:proofErr w:type="spellStart"/>
      <w:r w:rsidR="00454227" w:rsidRPr="00454227">
        <w:rPr>
          <w:rFonts w:hint="eastAsia"/>
          <w:i/>
          <w:lang w:eastAsia="x-none"/>
        </w:rPr>
        <w:t>sl-StartSymbol</w:t>
      </w:r>
      <w:proofErr w:type="spellEnd"/>
      <w:r w:rsidR="00454227">
        <w:rPr>
          <w:lang w:eastAsia="x-none"/>
        </w:rPr>
        <w:t>), and the second symbol can use a new RRC parameter, wherein a</w:t>
      </w:r>
      <w:r w:rsidR="003D471F">
        <w:rPr>
          <w:lang w:eastAsia="x-none"/>
        </w:rPr>
        <w:t xml:space="preserve"> requirement on the</w:t>
      </w:r>
      <w:r w:rsidR="00454227">
        <w:rPr>
          <w:lang w:eastAsia="x-none"/>
        </w:rPr>
        <w:t xml:space="preserve"> minimum number of symbols </w:t>
      </w:r>
      <w:r w:rsidR="003D471F">
        <w:rPr>
          <w:lang w:eastAsia="x-none"/>
        </w:rPr>
        <w:t xml:space="preserve">available in the slot for PSSCH shall be considered when the second symbol is used. </w:t>
      </w:r>
    </w:p>
    <w:p w14:paraId="3570178D" w14:textId="77777777" w:rsidR="00454227" w:rsidRDefault="00454227" w:rsidP="008B502A">
      <w:pPr>
        <w:spacing w:after="0"/>
        <w:jc w:val="both"/>
        <w:rPr>
          <w:lang w:eastAsia="x-none"/>
        </w:rPr>
      </w:pPr>
    </w:p>
    <w:p w14:paraId="3802A74C" w14:textId="32398A7F" w:rsidR="008C34E0" w:rsidRDefault="008C34E0" w:rsidP="008C34E0">
      <w:pPr>
        <w:spacing w:after="0"/>
        <w:jc w:val="both"/>
        <w:rPr>
          <w:lang w:val="en-US"/>
        </w:rPr>
      </w:pPr>
      <w:r>
        <w:rPr>
          <w:lang w:val="en-US"/>
        </w:rPr>
        <w:t xml:space="preserve">Another remaining issue is the PSCCH design when the slot includes two candidate starting locations. Two possible options can be considered: </w:t>
      </w:r>
    </w:p>
    <w:p w14:paraId="58D8EC58" w14:textId="351C8E16" w:rsidR="008C34E0" w:rsidRDefault="008C34E0" w:rsidP="008C34E0">
      <w:pPr>
        <w:pStyle w:val="ListParagraph"/>
        <w:numPr>
          <w:ilvl w:val="0"/>
          <w:numId w:val="33"/>
        </w:numPr>
        <w:spacing w:after="0"/>
        <w:ind w:leftChars="0"/>
        <w:jc w:val="both"/>
        <w:rPr>
          <w:lang w:val="en-US"/>
        </w:rPr>
      </w:pPr>
      <w:r>
        <w:rPr>
          <w:lang w:val="en-US"/>
        </w:rPr>
        <w:t>Option 1: PSCCH starts right after the first symbol (e.g., AGC symbol), which is similar to the design in legacy SL, and when a slot includes two starting locations for SL transmissions, a reception UE needs to blind detect the location of PSCCH in the slot, according to the two possible locations.</w:t>
      </w:r>
    </w:p>
    <w:p w14:paraId="14EFCEBA" w14:textId="277746E7" w:rsidR="008C34E0" w:rsidRPr="00011BF9" w:rsidRDefault="008C34E0" w:rsidP="008C34E0">
      <w:pPr>
        <w:pStyle w:val="ListParagraph"/>
        <w:numPr>
          <w:ilvl w:val="0"/>
          <w:numId w:val="33"/>
        </w:numPr>
        <w:spacing w:after="0"/>
        <w:ind w:leftChars="0"/>
        <w:jc w:val="both"/>
        <w:rPr>
          <w:lang w:val="en-US"/>
        </w:rPr>
      </w:pPr>
      <w:r>
        <w:rPr>
          <w:lang w:val="en-US"/>
        </w:rPr>
        <w:t>Option 2: PSCCH starts after the second starting location, regardless of the starting of PSSCH symbols. For this option, the reception UE can be exempted from blind detection of the PSCCH in the slot (common location for both starting locations), but needs to buffer all the symbols in order to decode the PSSCH potentially located before the PSCCH.</w:t>
      </w:r>
    </w:p>
    <w:p w14:paraId="4EDA787B" w14:textId="04427811" w:rsidR="008C34E0" w:rsidRDefault="008C34E0" w:rsidP="008C34E0">
      <w:pPr>
        <w:spacing w:after="0"/>
        <w:jc w:val="both"/>
        <w:rPr>
          <w:lang w:val="en-US"/>
        </w:rPr>
      </w:pPr>
      <w:r>
        <w:rPr>
          <w:lang w:val="en-US"/>
        </w:rPr>
        <w:t xml:space="preserve">Both of the options are feasible, and there is a tradeoff between reception complexity and design effort. An illustration of the above mentioned options is shown in </w:t>
      </w:r>
      <w:r>
        <w:rPr>
          <w:lang w:val="en-US"/>
        </w:rPr>
        <w:fldChar w:fldCharType="begin"/>
      </w:r>
      <w:r>
        <w:rPr>
          <w:lang w:val="en-US"/>
        </w:rPr>
        <w:instrText xml:space="preserve"> REF _Ref101280366 \h </w:instrText>
      </w:r>
      <w:r>
        <w:rPr>
          <w:lang w:val="en-US"/>
        </w:rPr>
      </w:r>
      <w:r>
        <w:rPr>
          <w:lang w:val="en-US"/>
        </w:rPr>
        <w:fldChar w:fldCharType="separate"/>
      </w:r>
      <w:r w:rsidR="002E2AAB">
        <w:t xml:space="preserve">Figure </w:t>
      </w:r>
      <w:r w:rsidR="002E2AAB">
        <w:rPr>
          <w:noProof/>
        </w:rPr>
        <w:t>2</w:t>
      </w:r>
      <w:r>
        <w:rPr>
          <w:lang w:val="en-US"/>
        </w:rPr>
        <w:fldChar w:fldCharType="end"/>
      </w:r>
      <w:r>
        <w:rPr>
          <w:lang w:val="en-US"/>
        </w:rPr>
        <w:t xml:space="preserve">. </w:t>
      </w:r>
    </w:p>
    <w:p w14:paraId="2E4CE864" w14:textId="77777777" w:rsidR="008C34E0" w:rsidRDefault="008C34E0" w:rsidP="002357CD">
      <w:pPr>
        <w:spacing w:after="0"/>
        <w:jc w:val="both"/>
      </w:pPr>
      <w:r>
        <w:object w:dxaOrig="14029" w:dyaOrig="10405" w14:anchorId="09D12845">
          <v:shape id="_x0000_i1027" type="#_x0000_t75" style="width:482pt;height:357.5pt" o:ole="">
            <v:imagedata r:id="rId10" o:title=""/>
          </v:shape>
          <o:OLEObject Type="Embed" ProgID="Visio.Drawing.15" ShapeID="_x0000_i1027" DrawAspect="Content" ObjectID="_1738082997" r:id="rId11"/>
        </w:object>
      </w:r>
    </w:p>
    <w:p w14:paraId="577C18C5" w14:textId="2A96D9A7" w:rsidR="008C34E0" w:rsidRDefault="008C34E0" w:rsidP="008C34E0">
      <w:pPr>
        <w:pStyle w:val="Caption"/>
      </w:pPr>
      <w:bookmarkStart w:id="4" w:name="_Ref101280366"/>
      <w:r>
        <w:t xml:space="preserve">Figure </w:t>
      </w:r>
      <w:r>
        <w:fldChar w:fldCharType="begin"/>
      </w:r>
      <w:r>
        <w:instrText xml:space="preserve"> SEQ Figure \* ARABIC </w:instrText>
      </w:r>
      <w:r>
        <w:fldChar w:fldCharType="separate"/>
      </w:r>
      <w:r w:rsidR="00CD53B1">
        <w:rPr>
          <w:noProof/>
        </w:rPr>
        <w:t>2</w:t>
      </w:r>
      <w:r>
        <w:fldChar w:fldCharType="end"/>
      </w:r>
      <w:bookmarkEnd w:id="4"/>
      <w:r>
        <w:t xml:space="preserve"> Illustration of options for PSCCH location with multiple starting locations for SL transmission.</w:t>
      </w:r>
    </w:p>
    <w:p w14:paraId="7828A46C" w14:textId="2053EE5D" w:rsidR="006F6E38" w:rsidRDefault="006F6E38" w:rsidP="00984D28">
      <w:pPr>
        <w:jc w:val="both"/>
      </w:pPr>
      <w:r>
        <w:t>Moreover, the AGC symbol issue was discussed in RAN1#111, and options were agreed from both transmitter UE and receiver UE perspective. In general, when the SL transmission occurs from the first candidate starting symbol, it’s always safe for the receiver UE to correctly decode if two AGC symbols are applied. However, such mechanism will waste the resource of one symbol if the UE is capable of decoding even if one AGC symbol is applied. In this sense, a better approach is to support either one or two symbols for AGC purpose (i.e., Option 3 in the RAN1#111 agreement), and the selection of one or two AGC symbols can be indicated by the SCI, either in an explicit way (e.g., a field in the SCI) or an implicit way (e.g., determined based on existing field in the SCI such as MCS).</w:t>
      </w:r>
      <w:r w:rsidR="00CF6B04">
        <w:t xml:space="preserve"> Then, at the receiver UE side, the UE can decide whether or not to monitor the second AGC symbol according to the indication in the SCI.</w:t>
      </w:r>
    </w:p>
    <w:p w14:paraId="4EEC209B" w14:textId="22635147" w:rsidR="00CF6B04" w:rsidRPr="006F6E38" w:rsidRDefault="00CF6B04" w:rsidP="00984D28">
      <w:pPr>
        <w:jc w:val="both"/>
      </w:pPr>
      <w:r>
        <w:t xml:space="preserve">The last remaining issue is about the reference symbol </w:t>
      </w:r>
      <w:r w:rsidR="00DF1427">
        <w:t>length</w:t>
      </w:r>
      <w:r>
        <w:t xml:space="preserve"> to determine the TBS for PSSCH, </w:t>
      </w:r>
      <w:r w:rsidR="00856769">
        <w:t xml:space="preserve">when the slot has </w:t>
      </w:r>
      <w:r w:rsidR="00CD7804">
        <w:t>two candidate starting symbols for PSSCH</w:t>
      </w:r>
      <w:r>
        <w:t xml:space="preserve">. </w:t>
      </w:r>
      <w:r w:rsidR="00CD7804">
        <w:t xml:space="preserve">When the relative location of PSCCH and PSSCH location are fixed (e.g., PSCCH starts after the AGC symbol as in Option 1 of </w:t>
      </w:r>
      <w:r w:rsidR="00CD7804">
        <w:rPr>
          <w:lang w:val="en-US"/>
        </w:rPr>
        <w:fldChar w:fldCharType="begin"/>
      </w:r>
      <w:r w:rsidR="00CD7804">
        <w:rPr>
          <w:lang w:val="en-US"/>
        </w:rPr>
        <w:instrText xml:space="preserve"> REF _Ref101280366 \h </w:instrText>
      </w:r>
      <w:r w:rsidR="00CD7804">
        <w:rPr>
          <w:lang w:val="en-US"/>
        </w:rPr>
      </w:r>
      <w:r w:rsidR="00CD7804">
        <w:rPr>
          <w:lang w:val="en-US"/>
        </w:rPr>
        <w:fldChar w:fldCharType="separate"/>
      </w:r>
      <w:r w:rsidR="00CD7804">
        <w:t xml:space="preserve">Figure </w:t>
      </w:r>
      <w:r w:rsidR="00CD7804">
        <w:rPr>
          <w:noProof/>
        </w:rPr>
        <w:t>2</w:t>
      </w:r>
      <w:r w:rsidR="00CD7804">
        <w:rPr>
          <w:lang w:val="en-US"/>
        </w:rPr>
        <w:fldChar w:fldCharType="end"/>
      </w:r>
      <w:r w:rsidR="00CD7804">
        <w:t>), the UE</w:t>
      </w:r>
      <w:r w:rsidR="00DF1427">
        <w:t xml:space="preserve"> can decide the reference symbol length can be decided based on the reception occasion of PSCCH. For example, if the first symbol for PSCCH is received in the symbol after the first candidate starting symbol, the reference symbol length can be determined based on the first candidate starting symbol (or equivalently based on </w:t>
      </w:r>
      <w:proofErr w:type="spellStart"/>
      <w:r w:rsidR="00DF1427" w:rsidRPr="00984D28">
        <w:rPr>
          <w:i/>
        </w:rPr>
        <w:t>sl-LengthSymbols</w:t>
      </w:r>
      <w:proofErr w:type="spellEnd"/>
      <w:r w:rsidR="00DF1427">
        <w:t>); and if the first symbol for PSCCH is received in the symbol after the second candidate starting symbol, the reference symbol length can be determined based on the second candidate starting symbol.</w:t>
      </w:r>
    </w:p>
    <w:p w14:paraId="0E50CFA9" w14:textId="193A2ADC" w:rsidR="0066056D" w:rsidRDefault="00B816B2" w:rsidP="0006226F">
      <w:pPr>
        <w:spacing w:after="0"/>
        <w:jc w:val="both"/>
        <w:rPr>
          <w:b/>
          <w:u w:val="single"/>
          <w:lang w:val="en-US"/>
        </w:rPr>
      </w:pPr>
      <w:r>
        <w:rPr>
          <w:b/>
          <w:u w:val="single"/>
          <w:lang w:val="en-US"/>
        </w:rPr>
        <w:t xml:space="preserve">Proposal 2: </w:t>
      </w:r>
      <w:r w:rsidR="008C34E0">
        <w:rPr>
          <w:b/>
          <w:u w:val="single"/>
          <w:lang w:val="en-US"/>
        </w:rPr>
        <w:t>When a slot includes two candidate starting symbols:</w:t>
      </w:r>
    </w:p>
    <w:p w14:paraId="678AE860" w14:textId="70D68C12" w:rsidR="008C34E0" w:rsidRDefault="008C34E0" w:rsidP="008C34E0">
      <w:pPr>
        <w:pStyle w:val="ListParagraph"/>
        <w:numPr>
          <w:ilvl w:val="0"/>
          <w:numId w:val="34"/>
        </w:numPr>
        <w:spacing w:after="0"/>
        <w:ind w:leftChars="0"/>
        <w:jc w:val="both"/>
        <w:rPr>
          <w:b/>
          <w:u w:val="single"/>
          <w:lang w:val="en-US"/>
        </w:rPr>
      </w:pPr>
      <w:r>
        <w:rPr>
          <w:b/>
          <w:u w:val="single"/>
          <w:lang w:val="en-US"/>
        </w:rPr>
        <w:t>The first starting symbol can be (pre-)configured;</w:t>
      </w:r>
    </w:p>
    <w:p w14:paraId="71C88A8B" w14:textId="0D1CA715" w:rsidR="008C34E0" w:rsidRDefault="008C34E0" w:rsidP="008C34E0">
      <w:pPr>
        <w:pStyle w:val="ListParagraph"/>
        <w:numPr>
          <w:ilvl w:val="0"/>
          <w:numId w:val="34"/>
        </w:numPr>
        <w:spacing w:after="0"/>
        <w:ind w:leftChars="0"/>
        <w:jc w:val="both"/>
        <w:rPr>
          <w:b/>
          <w:u w:val="single"/>
          <w:lang w:val="en-US"/>
        </w:rPr>
      </w:pPr>
      <w:r>
        <w:rPr>
          <w:b/>
          <w:u w:val="single"/>
          <w:lang w:val="en-US"/>
        </w:rPr>
        <w:t>The second starting symbol can be (pre-)configured;</w:t>
      </w:r>
    </w:p>
    <w:p w14:paraId="1F429232" w14:textId="5731CE75" w:rsidR="008C34E0" w:rsidRDefault="008C34E0" w:rsidP="008C34E0">
      <w:pPr>
        <w:pStyle w:val="ListParagraph"/>
        <w:numPr>
          <w:ilvl w:val="0"/>
          <w:numId w:val="34"/>
        </w:numPr>
        <w:spacing w:after="0"/>
        <w:ind w:leftChars="0"/>
        <w:jc w:val="both"/>
        <w:rPr>
          <w:b/>
          <w:u w:val="single"/>
          <w:lang w:val="en-US"/>
        </w:rPr>
      </w:pPr>
      <w:r>
        <w:rPr>
          <w:b/>
          <w:u w:val="single"/>
          <w:lang w:val="en-US"/>
        </w:rPr>
        <w:t>The location of PSCCH can be decided from two options: after the first transmitted symbol, or after the second candidate starting symbol</w:t>
      </w:r>
      <w:r w:rsidR="00DF1427">
        <w:rPr>
          <w:b/>
          <w:u w:val="single"/>
          <w:lang w:val="en-US"/>
        </w:rPr>
        <w:t>;</w:t>
      </w:r>
    </w:p>
    <w:p w14:paraId="795B03A2" w14:textId="72D3DD62" w:rsidR="00DF1427" w:rsidRDefault="00DF1427" w:rsidP="00DF1427">
      <w:pPr>
        <w:pStyle w:val="ListParagraph"/>
        <w:numPr>
          <w:ilvl w:val="0"/>
          <w:numId w:val="34"/>
        </w:numPr>
        <w:spacing w:after="0"/>
        <w:ind w:leftChars="0"/>
        <w:jc w:val="both"/>
        <w:rPr>
          <w:b/>
          <w:u w:val="single"/>
          <w:lang w:val="en-US"/>
        </w:rPr>
      </w:pPr>
      <w:r>
        <w:rPr>
          <w:b/>
          <w:u w:val="single"/>
          <w:lang w:val="en-US"/>
        </w:rPr>
        <w:t>The transmitter UE s</w:t>
      </w:r>
      <w:r w:rsidRPr="00DF1427">
        <w:rPr>
          <w:b/>
          <w:u w:val="single"/>
          <w:lang w:val="en-US"/>
        </w:rPr>
        <w:t>upport</w:t>
      </w:r>
      <w:r>
        <w:rPr>
          <w:b/>
          <w:u w:val="single"/>
          <w:lang w:val="en-US"/>
        </w:rPr>
        <w:t>s</w:t>
      </w:r>
      <w:r w:rsidRPr="00DF1427">
        <w:rPr>
          <w:b/>
          <w:u w:val="single"/>
          <w:lang w:val="en-US"/>
        </w:rPr>
        <w:t xml:space="preserve"> either one or two symbols for AGC purpose (i.e., Option 3 in the RAN1#111 agreement), and the selection of one or two AGC symbols can be indicated by the SCI</w:t>
      </w:r>
      <w:r>
        <w:rPr>
          <w:b/>
          <w:u w:val="single"/>
          <w:lang w:val="en-US"/>
        </w:rPr>
        <w:t>;</w:t>
      </w:r>
    </w:p>
    <w:p w14:paraId="6131158A" w14:textId="2E380840" w:rsidR="00DF1427" w:rsidRPr="00907947" w:rsidRDefault="00DF1427" w:rsidP="00DF1427">
      <w:pPr>
        <w:pStyle w:val="ListParagraph"/>
        <w:numPr>
          <w:ilvl w:val="0"/>
          <w:numId w:val="34"/>
        </w:numPr>
        <w:spacing w:after="0"/>
        <w:ind w:leftChars="0"/>
        <w:jc w:val="both"/>
        <w:rPr>
          <w:b/>
          <w:u w:val="single"/>
          <w:lang w:val="en-US"/>
        </w:rPr>
      </w:pPr>
      <w:r w:rsidRPr="00984D28">
        <w:rPr>
          <w:b/>
          <w:u w:val="single"/>
          <w:lang w:val="en-US"/>
        </w:rPr>
        <w:t>T</w:t>
      </w:r>
      <w:r w:rsidRPr="00984D28">
        <w:rPr>
          <w:b/>
          <w:u w:val="single"/>
        </w:rPr>
        <w:t>he receiver UE can decide whether or not to monitor the second AGC symbol according to the indication in the SCI;</w:t>
      </w:r>
    </w:p>
    <w:p w14:paraId="588E9F02" w14:textId="115D7940" w:rsidR="00DF1427" w:rsidRPr="00907947" w:rsidRDefault="00DF1427" w:rsidP="00DF1427">
      <w:pPr>
        <w:pStyle w:val="ListParagraph"/>
        <w:numPr>
          <w:ilvl w:val="0"/>
          <w:numId w:val="34"/>
        </w:numPr>
        <w:spacing w:after="0"/>
        <w:ind w:leftChars="0"/>
        <w:jc w:val="both"/>
        <w:rPr>
          <w:b/>
          <w:u w:val="single"/>
          <w:lang w:val="en-US"/>
        </w:rPr>
      </w:pPr>
      <w:r w:rsidRPr="00984D28">
        <w:rPr>
          <w:b/>
          <w:u w:val="single"/>
          <w:lang w:val="en-US"/>
        </w:rPr>
        <w:t>I</w:t>
      </w:r>
      <w:r w:rsidRPr="00984D28">
        <w:rPr>
          <w:b/>
          <w:u w:val="single"/>
        </w:rPr>
        <w:t xml:space="preserve">f the first symbol for PSCCH is received in the symbol after the first candidate starting symbol, the reference symbol length can be determined based on the first candidate starting symbol (or equivalently based on </w:t>
      </w:r>
      <w:proofErr w:type="spellStart"/>
      <w:r w:rsidRPr="00984D28">
        <w:rPr>
          <w:b/>
          <w:i/>
          <w:u w:val="single"/>
        </w:rPr>
        <w:t>sl-LengthSymbols</w:t>
      </w:r>
      <w:proofErr w:type="spellEnd"/>
      <w:r w:rsidRPr="00984D28">
        <w:rPr>
          <w:b/>
          <w:u w:val="single"/>
        </w:rPr>
        <w:t>); and if the first symbol for PSCCH is received in the symbol after the second candidate starting symbol, the reference symbol length can be determined based on the second candidate starting symbol.</w:t>
      </w:r>
    </w:p>
    <w:p w14:paraId="60B53DF3" w14:textId="1AEF56A7" w:rsidR="00AB7828" w:rsidRDefault="00B816B2" w:rsidP="00AB7828">
      <w:pPr>
        <w:pStyle w:val="Heading2"/>
        <w:rPr>
          <w:lang w:val="en-US"/>
        </w:rPr>
      </w:pPr>
      <w:r>
        <w:rPr>
          <w:lang w:val="en-US"/>
        </w:rPr>
        <w:t>Wideband operation</w:t>
      </w:r>
    </w:p>
    <w:p w14:paraId="28617302" w14:textId="5FACB802" w:rsidR="00926584" w:rsidRDefault="00926584" w:rsidP="00926584">
      <w:pPr>
        <w:spacing w:after="0"/>
        <w:jc w:val="both"/>
        <w:rPr>
          <w:lang w:val="en-US" w:eastAsia="ja-JP"/>
        </w:rPr>
      </w:pPr>
      <w:r>
        <w:rPr>
          <w:lang w:val="en-US" w:eastAsia="ja-JP"/>
        </w:rPr>
        <w:t xml:space="preserve">In Rel-16 NR-U, wideband operation (e.g. a carrier with bandwidth as integer multiple of 20 MHz) was supported, and a gNB can configure a set of RB-sets within the carrier, wherein each RB-set corresponds to a 20 MHz channel. Intra-cell guard band was supported between neighboring RB-sets, wherein the size of the intra-cell guard band is configurable. An illustration of RB-sets configured for wideband operation is shown in </w:t>
      </w:r>
      <w:r>
        <w:rPr>
          <w:lang w:val="en-US" w:eastAsia="ja-JP"/>
        </w:rPr>
        <w:fldChar w:fldCharType="begin"/>
      </w:r>
      <w:r>
        <w:rPr>
          <w:lang w:val="en-US" w:eastAsia="ja-JP"/>
        </w:rPr>
        <w:instrText xml:space="preserve"> REF _Ref110244401 \h </w:instrText>
      </w:r>
      <w:r>
        <w:rPr>
          <w:lang w:val="en-US" w:eastAsia="ja-JP"/>
        </w:rPr>
      </w:r>
      <w:r>
        <w:rPr>
          <w:lang w:val="en-US" w:eastAsia="ja-JP"/>
        </w:rPr>
        <w:fldChar w:fldCharType="separate"/>
      </w:r>
      <w:r w:rsidR="002E2AAB">
        <w:t xml:space="preserve">Figure </w:t>
      </w:r>
      <w:r w:rsidR="002E2AAB">
        <w:rPr>
          <w:noProof/>
        </w:rPr>
        <w:t>3</w:t>
      </w:r>
      <w:r>
        <w:rPr>
          <w:lang w:val="en-US" w:eastAsia="ja-JP"/>
        </w:rPr>
        <w:fldChar w:fldCharType="end"/>
      </w:r>
      <w:r>
        <w:rPr>
          <w:lang w:val="en-US" w:eastAsia="ja-JP"/>
        </w:rPr>
        <w:t xml:space="preserve">. </w:t>
      </w:r>
    </w:p>
    <w:p w14:paraId="3D85EBD8" w14:textId="77777777" w:rsidR="00926584" w:rsidRDefault="00926584" w:rsidP="002357CD">
      <w:pPr>
        <w:spacing w:after="0"/>
        <w:jc w:val="center"/>
      </w:pPr>
      <w:r>
        <w:object w:dxaOrig="6600" w:dyaOrig="6961" w14:anchorId="49890F09">
          <v:shape id="_x0000_i1028" type="#_x0000_t75" style="width:220.5pt;height:232.5pt" o:ole="">
            <v:imagedata r:id="rId12" o:title=""/>
          </v:shape>
          <o:OLEObject Type="Embed" ProgID="Visio.Drawing.15" ShapeID="_x0000_i1028" DrawAspect="Content" ObjectID="_1738082998" r:id="rId13"/>
        </w:object>
      </w:r>
    </w:p>
    <w:p w14:paraId="55B58852" w14:textId="6FDAE87A" w:rsidR="00926584" w:rsidRDefault="00926584" w:rsidP="00926584">
      <w:pPr>
        <w:pStyle w:val="Caption"/>
      </w:pPr>
      <w:bookmarkStart w:id="5" w:name="_Ref110244401"/>
      <w:r>
        <w:t xml:space="preserve">Figure </w:t>
      </w:r>
      <w:r>
        <w:fldChar w:fldCharType="begin"/>
      </w:r>
      <w:r>
        <w:instrText xml:space="preserve"> SEQ Figure \* ARABIC </w:instrText>
      </w:r>
      <w:r>
        <w:fldChar w:fldCharType="separate"/>
      </w:r>
      <w:r w:rsidR="00CD53B1">
        <w:rPr>
          <w:noProof/>
        </w:rPr>
        <w:t>3</w:t>
      </w:r>
      <w:r>
        <w:fldChar w:fldCharType="end"/>
      </w:r>
      <w:bookmarkEnd w:id="5"/>
      <w:r>
        <w:t xml:space="preserve"> Illustration of RB-sets for wideband operation.</w:t>
      </w:r>
    </w:p>
    <w:p w14:paraId="437383E3" w14:textId="20995F09" w:rsidR="00926584" w:rsidRDefault="00926584" w:rsidP="00926584">
      <w:pPr>
        <w:spacing w:after="0"/>
        <w:jc w:val="both"/>
        <w:rPr>
          <w:lang w:eastAsia="ja-JP"/>
        </w:rPr>
      </w:pPr>
      <w:r>
        <w:rPr>
          <w:lang w:eastAsia="ja-JP"/>
        </w:rPr>
        <w:t xml:space="preserve">For SL-U, RAN1#109e agreed the RB-set from NR-U will be reused as a baseline, and the SL BWP shall be able to be configured to include a set of RB-sets. Moreover, the concept of resource pool is unique for </w:t>
      </w:r>
      <w:proofErr w:type="spellStart"/>
      <w:r>
        <w:rPr>
          <w:lang w:eastAsia="ja-JP"/>
        </w:rPr>
        <w:t>sidelink</w:t>
      </w:r>
      <w:proofErr w:type="spellEnd"/>
      <w:r>
        <w:rPr>
          <w:lang w:eastAsia="ja-JP"/>
        </w:rPr>
        <w:t xml:space="preserve"> operation, and its relationship with RB-sets should be specified, especially for interlace based resource pool. To achieve similar flexibility as contiguous RB based resource pool, interlace based resource pool should be able to be </w:t>
      </w:r>
      <w:proofErr w:type="spellStart"/>
      <w:r>
        <w:rPr>
          <w:lang w:eastAsia="ja-JP"/>
        </w:rPr>
        <w:t>IFDMed</w:t>
      </w:r>
      <w:proofErr w:type="spellEnd"/>
      <w:r>
        <w:rPr>
          <w:lang w:eastAsia="ja-JP"/>
        </w:rPr>
        <w:t xml:space="preserve"> with another interlace based resource pool in the SL BWP, and one resource pool should have the flexibility to be confined within a RB-set or across multiple RB-sets. When the resource pool overlap with a RB-set, the resource pool shall contain all the RBs of an interlace that overlap with the RB-set, and when </w:t>
      </w:r>
      <w:r w:rsidRPr="000F054D">
        <w:rPr>
          <w:lang w:eastAsia="ja-JP"/>
        </w:rPr>
        <w:t xml:space="preserve">RBs of one interlace in the </w:t>
      </w:r>
      <w:proofErr w:type="spellStart"/>
      <w:r w:rsidRPr="000F054D">
        <w:rPr>
          <w:lang w:eastAsia="ja-JP"/>
        </w:rPr>
        <w:t>neighboring</w:t>
      </w:r>
      <w:proofErr w:type="spellEnd"/>
      <w:r w:rsidRPr="000F054D">
        <w:rPr>
          <w:lang w:eastAsia="ja-JP"/>
        </w:rPr>
        <w:t xml:space="preserve"> RB-sets are included in the resource pool, the RBs of the interlace overlapping w</w:t>
      </w:r>
      <w:r>
        <w:rPr>
          <w:lang w:eastAsia="ja-JP"/>
        </w:rPr>
        <w:t>ith the intra-cell guard band shall</w:t>
      </w:r>
      <w:r w:rsidRPr="000F054D">
        <w:rPr>
          <w:lang w:eastAsia="ja-JP"/>
        </w:rPr>
        <w:t xml:space="preserve"> also </w:t>
      </w:r>
      <w:r>
        <w:rPr>
          <w:lang w:eastAsia="ja-JP"/>
        </w:rPr>
        <w:t xml:space="preserve">be </w:t>
      </w:r>
      <w:r w:rsidRPr="000F054D">
        <w:rPr>
          <w:lang w:eastAsia="ja-JP"/>
        </w:rPr>
        <w:t>included in the resource pool</w:t>
      </w:r>
      <w:r>
        <w:rPr>
          <w:lang w:eastAsia="ja-JP"/>
        </w:rPr>
        <w:t xml:space="preserve">. Examples of the interlace based resource pool in the SL BWP are shown in </w:t>
      </w:r>
      <w:r>
        <w:rPr>
          <w:lang w:eastAsia="ja-JP"/>
        </w:rPr>
        <w:fldChar w:fldCharType="begin"/>
      </w:r>
      <w:r>
        <w:rPr>
          <w:lang w:eastAsia="ja-JP"/>
        </w:rPr>
        <w:instrText xml:space="preserve"> REF _Ref110245618 \h </w:instrText>
      </w:r>
      <w:r>
        <w:rPr>
          <w:lang w:eastAsia="ja-JP"/>
        </w:rPr>
      </w:r>
      <w:r>
        <w:rPr>
          <w:lang w:eastAsia="ja-JP"/>
        </w:rPr>
        <w:fldChar w:fldCharType="separate"/>
      </w:r>
      <w:r w:rsidR="002E2AAB">
        <w:t xml:space="preserve">Figure </w:t>
      </w:r>
      <w:r w:rsidR="002E2AAB">
        <w:rPr>
          <w:noProof/>
        </w:rPr>
        <w:t>4</w:t>
      </w:r>
      <w:r>
        <w:rPr>
          <w:lang w:eastAsia="ja-JP"/>
        </w:rPr>
        <w:fldChar w:fldCharType="end"/>
      </w:r>
      <w:r>
        <w:rPr>
          <w:lang w:eastAsia="ja-JP"/>
        </w:rPr>
        <w:t xml:space="preserve">.  </w:t>
      </w:r>
    </w:p>
    <w:p w14:paraId="303B9D3D" w14:textId="794ABE4D" w:rsidR="00926584" w:rsidRDefault="00926584" w:rsidP="00926584">
      <w:pPr>
        <w:spacing w:after="0"/>
        <w:jc w:val="both"/>
        <w:rPr>
          <w:lang w:eastAsia="ja-JP"/>
        </w:rPr>
      </w:pPr>
      <w:r>
        <w:rPr>
          <w:lang w:eastAsia="ja-JP"/>
        </w:rPr>
        <w:t xml:space="preserve"> </w:t>
      </w:r>
    </w:p>
    <w:p w14:paraId="7A0BF2C4" w14:textId="7BA1CA47" w:rsidR="00926584" w:rsidRDefault="00926584" w:rsidP="00926584">
      <w:pPr>
        <w:spacing w:after="0"/>
        <w:jc w:val="both"/>
        <w:rPr>
          <w:b/>
          <w:u w:val="single"/>
          <w:lang w:val="en-US"/>
        </w:rPr>
      </w:pPr>
      <w:r>
        <w:rPr>
          <w:b/>
          <w:u w:val="single"/>
          <w:lang w:val="en-US"/>
        </w:rPr>
        <w:t>Proposal 3</w:t>
      </w:r>
      <w:r w:rsidRPr="00D806E8">
        <w:rPr>
          <w:b/>
          <w:u w:val="single"/>
          <w:lang w:val="en-US"/>
        </w:rPr>
        <w:t>:</w:t>
      </w:r>
      <w:r>
        <w:rPr>
          <w:b/>
          <w:u w:val="single"/>
          <w:lang w:val="en-US"/>
        </w:rPr>
        <w:t xml:space="preserve"> For wideband operation of PSSCH/PSCCH:</w:t>
      </w:r>
    </w:p>
    <w:p w14:paraId="376D3F97" w14:textId="77777777" w:rsidR="00926584" w:rsidRPr="000C78CC" w:rsidRDefault="00926584" w:rsidP="00926584">
      <w:pPr>
        <w:pStyle w:val="ListParagraph"/>
        <w:numPr>
          <w:ilvl w:val="0"/>
          <w:numId w:val="19"/>
        </w:numPr>
        <w:spacing w:after="0"/>
        <w:ind w:leftChars="0"/>
        <w:jc w:val="both"/>
        <w:rPr>
          <w:b/>
          <w:u w:val="single"/>
        </w:rPr>
      </w:pPr>
      <w:r w:rsidRPr="000C78CC">
        <w:rPr>
          <w:b/>
          <w:u w:val="single"/>
        </w:rPr>
        <w:t>The SL BWP can be configured to include a number of RB-sets</w:t>
      </w:r>
      <w:r>
        <w:rPr>
          <w:b/>
          <w:u w:val="single"/>
        </w:rPr>
        <w:t>;</w:t>
      </w:r>
    </w:p>
    <w:p w14:paraId="752D5D64" w14:textId="77777777" w:rsidR="00926584" w:rsidRPr="000C78CC" w:rsidRDefault="00926584" w:rsidP="00926584">
      <w:pPr>
        <w:pStyle w:val="ListParagraph"/>
        <w:numPr>
          <w:ilvl w:val="0"/>
          <w:numId w:val="19"/>
        </w:numPr>
        <w:spacing w:after="0"/>
        <w:ind w:leftChars="0"/>
        <w:jc w:val="both"/>
        <w:rPr>
          <w:b/>
          <w:u w:val="single"/>
        </w:rPr>
      </w:pPr>
      <w:r w:rsidRPr="000C78CC">
        <w:rPr>
          <w:b/>
          <w:u w:val="single"/>
        </w:rPr>
        <w:t>For interlaced-RB based resource pool:</w:t>
      </w:r>
    </w:p>
    <w:p w14:paraId="6864C7DA" w14:textId="46458328" w:rsidR="00926584" w:rsidRPr="001F056F" w:rsidRDefault="00926584" w:rsidP="00926584">
      <w:pPr>
        <w:pStyle w:val="ListParagraph"/>
        <w:numPr>
          <w:ilvl w:val="1"/>
          <w:numId w:val="19"/>
        </w:numPr>
        <w:spacing w:after="0"/>
        <w:ind w:leftChars="0"/>
        <w:jc w:val="both"/>
        <w:rPr>
          <w:b/>
          <w:u w:val="single"/>
        </w:rPr>
      </w:pPr>
      <w:r w:rsidRPr="001F056F">
        <w:rPr>
          <w:b/>
          <w:u w:val="single"/>
        </w:rPr>
        <w:t>A sub-channel can be RBs in an interlace overlapped within one or multiple RB-sets, subject to the (pre-)configuration</w:t>
      </w:r>
      <w:r>
        <w:rPr>
          <w:b/>
          <w:u w:val="single"/>
        </w:rPr>
        <w:t xml:space="preserve"> (i.e., both Option 1 and Option 3 are supported)</w:t>
      </w:r>
      <w:r w:rsidRPr="001F056F">
        <w:rPr>
          <w:b/>
          <w:u w:val="single"/>
        </w:rPr>
        <w:t>;</w:t>
      </w:r>
    </w:p>
    <w:p w14:paraId="7D53E037" w14:textId="77777777" w:rsidR="00926584" w:rsidRPr="000C78CC" w:rsidRDefault="00926584" w:rsidP="00926584">
      <w:pPr>
        <w:pStyle w:val="ListParagraph"/>
        <w:numPr>
          <w:ilvl w:val="1"/>
          <w:numId w:val="19"/>
        </w:numPr>
        <w:spacing w:after="0"/>
        <w:ind w:leftChars="0"/>
        <w:jc w:val="both"/>
        <w:rPr>
          <w:b/>
          <w:u w:val="single"/>
        </w:rPr>
      </w:pPr>
      <w:r w:rsidRPr="000C78CC">
        <w:rPr>
          <w:b/>
          <w:u w:val="single"/>
        </w:rPr>
        <w:t xml:space="preserve">One resource pool can be </w:t>
      </w:r>
      <w:proofErr w:type="spellStart"/>
      <w:r w:rsidRPr="000C78CC">
        <w:rPr>
          <w:b/>
          <w:u w:val="single"/>
        </w:rPr>
        <w:t>IFDMed</w:t>
      </w:r>
      <w:proofErr w:type="spellEnd"/>
      <w:r w:rsidRPr="000C78CC">
        <w:rPr>
          <w:b/>
          <w:u w:val="single"/>
        </w:rPr>
        <w:t xml:space="preserve"> with another resource pool in the BWP</w:t>
      </w:r>
      <w:r>
        <w:rPr>
          <w:b/>
          <w:u w:val="single"/>
        </w:rPr>
        <w:t>;</w:t>
      </w:r>
    </w:p>
    <w:p w14:paraId="15CD9F03" w14:textId="77777777" w:rsidR="00926584" w:rsidRPr="000C78CC" w:rsidRDefault="00926584" w:rsidP="00926584">
      <w:pPr>
        <w:pStyle w:val="ListParagraph"/>
        <w:numPr>
          <w:ilvl w:val="1"/>
          <w:numId w:val="19"/>
        </w:numPr>
        <w:spacing w:after="0"/>
        <w:ind w:leftChars="0"/>
        <w:jc w:val="both"/>
        <w:rPr>
          <w:b/>
          <w:u w:val="single"/>
        </w:rPr>
      </w:pPr>
      <w:r>
        <w:rPr>
          <w:b/>
          <w:u w:val="single"/>
        </w:rPr>
        <w:t xml:space="preserve">When a </w:t>
      </w:r>
      <w:r w:rsidRPr="000C78CC">
        <w:rPr>
          <w:b/>
          <w:u w:val="single"/>
        </w:rPr>
        <w:t xml:space="preserve">resource pool </w:t>
      </w:r>
      <w:r>
        <w:rPr>
          <w:b/>
          <w:u w:val="single"/>
        </w:rPr>
        <w:t xml:space="preserve">overlaps with a RB-set, the resource pool </w:t>
      </w:r>
      <w:r w:rsidRPr="000C78CC">
        <w:rPr>
          <w:b/>
          <w:u w:val="single"/>
        </w:rPr>
        <w:t xml:space="preserve">includes all RBs of an interlace </w:t>
      </w:r>
      <w:r>
        <w:rPr>
          <w:b/>
          <w:u w:val="single"/>
        </w:rPr>
        <w:t>that overlaps with the</w:t>
      </w:r>
      <w:r w:rsidRPr="000C78CC">
        <w:rPr>
          <w:b/>
          <w:u w:val="single"/>
        </w:rPr>
        <w:t xml:space="preserve"> RB-set</w:t>
      </w:r>
      <w:r>
        <w:rPr>
          <w:b/>
          <w:u w:val="single"/>
        </w:rPr>
        <w:t>;</w:t>
      </w:r>
    </w:p>
    <w:p w14:paraId="0C59E17A" w14:textId="77777777" w:rsidR="00926584" w:rsidRPr="000C78CC" w:rsidRDefault="00926584" w:rsidP="00926584">
      <w:pPr>
        <w:pStyle w:val="ListParagraph"/>
        <w:numPr>
          <w:ilvl w:val="1"/>
          <w:numId w:val="19"/>
        </w:numPr>
        <w:spacing w:after="0"/>
        <w:ind w:leftChars="0"/>
        <w:jc w:val="both"/>
        <w:rPr>
          <w:b/>
          <w:u w:val="single"/>
        </w:rPr>
      </w:pPr>
      <w:r>
        <w:rPr>
          <w:b/>
          <w:u w:val="single"/>
        </w:rPr>
        <w:t>When</w:t>
      </w:r>
      <w:r w:rsidRPr="000C78CC">
        <w:rPr>
          <w:b/>
          <w:u w:val="single"/>
        </w:rPr>
        <w:t xml:space="preserve"> RBs of </w:t>
      </w:r>
      <w:r>
        <w:rPr>
          <w:b/>
          <w:u w:val="single"/>
        </w:rPr>
        <w:t>an</w:t>
      </w:r>
      <w:r w:rsidRPr="000C78CC">
        <w:rPr>
          <w:b/>
          <w:u w:val="single"/>
        </w:rPr>
        <w:t xml:space="preserve"> inte</w:t>
      </w:r>
      <w:r>
        <w:rPr>
          <w:b/>
          <w:u w:val="single"/>
        </w:rPr>
        <w:t>rlace overlapping with</w:t>
      </w:r>
      <w:r w:rsidRPr="000C78CC">
        <w:rPr>
          <w:b/>
          <w:u w:val="single"/>
        </w:rPr>
        <w:t xml:space="preserve"> </w:t>
      </w:r>
      <w:r>
        <w:rPr>
          <w:b/>
          <w:u w:val="single"/>
        </w:rPr>
        <w:t>two</w:t>
      </w:r>
      <w:r w:rsidRPr="000C78CC">
        <w:rPr>
          <w:b/>
          <w:u w:val="single"/>
        </w:rPr>
        <w:t xml:space="preserve"> </w:t>
      </w:r>
      <w:r>
        <w:rPr>
          <w:b/>
          <w:u w:val="single"/>
        </w:rPr>
        <w:t>contiguous</w:t>
      </w:r>
      <w:r w:rsidRPr="000C78CC">
        <w:rPr>
          <w:b/>
          <w:u w:val="single"/>
        </w:rPr>
        <w:t xml:space="preserve"> RB-sets are included in the resource pool, the RBs of the interlace overlapping with the intra-cell guard band </w:t>
      </w:r>
      <w:r>
        <w:rPr>
          <w:b/>
          <w:u w:val="single"/>
        </w:rPr>
        <w:t>between the</w:t>
      </w:r>
      <w:r w:rsidRPr="000C78CC">
        <w:rPr>
          <w:b/>
          <w:u w:val="single"/>
        </w:rPr>
        <w:t xml:space="preserve"> </w:t>
      </w:r>
      <w:r>
        <w:rPr>
          <w:b/>
          <w:u w:val="single"/>
        </w:rPr>
        <w:t>two</w:t>
      </w:r>
      <w:r w:rsidRPr="000C78CC">
        <w:rPr>
          <w:b/>
          <w:u w:val="single"/>
        </w:rPr>
        <w:t xml:space="preserve"> </w:t>
      </w:r>
      <w:r>
        <w:rPr>
          <w:b/>
          <w:u w:val="single"/>
        </w:rPr>
        <w:t>contiguous</w:t>
      </w:r>
      <w:r w:rsidRPr="000C78CC">
        <w:rPr>
          <w:b/>
          <w:u w:val="single"/>
        </w:rPr>
        <w:t xml:space="preserve"> RB-sets</w:t>
      </w:r>
      <w:r>
        <w:rPr>
          <w:b/>
          <w:u w:val="single"/>
        </w:rPr>
        <w:t xml:space="preserve"> are</w:t>
      </w:r>
      <w:r w:rsidRPr="000C78CC">
        <w:rPr>
          <w:b/>
          <w:u w:val="single"/>
        </w:rPr>
        <w:t xml:space="preserve"> also included in the resource pool</w:t>
      </w:r>
      <w:r>
        <w:rPr>
          <w:b/>
          <w:u w:val="single"/>
        </w:rPr>
        <w:t>.</w:t>
      </w:r>
    </w:p>
    <w:p w14:paraId="6F2BBF50" w14:textId="77777777" w:rsidR="00926584" w:rsidRDefault="00926584" w:rsidP="002357CD">
      <w:pPr>
        <w:spacing w:after="0"/>
        <w:jc w:val="center"/>
      </w:pPr>
      <w:r>
        <w:object w:dxaOrig="8736" w:dyaOrig="6961" w14:anchorId="2A12A570">
          <v:shape id="_x0000_i1029" type="#_x0000_t75" style="width:315pt;height:251.5pt" o:ole="">
            <v:imagedata r:id="rId14" o:title=""/>
          </v:shape>
          <o:OLEObject Type="Embed" ProgID="Visio.Drawing.15" ShapeID="_x0000_i1029" DrawAspect="Content" ObjectID="_1738082999" r:id="rId15"/>
        </w:object>
      </w:r>
    </w:p>
    <w:p w14:paraId="7F089EF0" w14:textId="397EE0CF" w:rsidR="00113EEF" w:rsidRPr="00926584" w:rsidRDefault="00926584" w:rsidP="00926584">
      <w:pPr>
        <w:pStyle w:val="Caption"/>
      </w:pPr>
      <w:bookmarkStart w:id="6" w:name="_Ref110245618"/>
      <w:r>
        <w:t xml:space="preserve">Figure </w:t>
      </w:r>
      <w:r>
        <w:fldChar w:fldCharType="begin"/>
      </w:r>
      <w:r>
        <w:instrText xml:space="preserve"> SEQ Figure \* ARABIC </w:instrText>
      </w:r>
      <w:r>
        <w:fldChar w:fldCharType="separate"/>
      </w:r>
      <w:r w:rsidR="00CD53B1">
        <w:rPr>
          <w:noProof/>
        </w:rPr>
        <w:t>4</w:t>
      </w:r>
      <w:r>
        <w:fldChar w:fldCharType="end"/>
      </w:r>
      <w:bookmarkEnd w:id="6"/>
      <w:r>
        <w:t xml:space="preserve"> Illustration of interlace based resource pool for wideband operation.</w:t>
      </w:r>
    </w:p>
    <w:p w14:paraId="0BB27E62" w14:textId="2F302461" w:rsidR="00EA7E74" w:rsidRPr="00DD44B2" w:rsidRDefault="00954DF5" w:rsidP="00DD44B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Enhancement for PSFCH</w:t>
      </w:r>
    </w:p>
    <w:p w14:paraId="1AA8C03B" w14:textId="77777777" w:rsidR="00ED53BD" w:rsidRPr="00ED53BD" w:rsidRDefault="00ED53BD" w:rsidP="00ED53B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517EC2D4" w14:textId="1DE2BA07" w:rsidR="00ED53BD" w:rsidRDefault="00954DF5" w:rsidP="00ED53BD">
      <w:pPr>
        <w:pStyle w:val="Heading2"/>
        <w:rPr>
          <w:lang w:val="en-US"/>
        </w:rPr>
      </w:pPr>
      <w:r>
        <w:rPr>
          <w:lang w:val="en-US"/>
        </w:rPr>
        <w:t>Interlaced-RB based PSFCH</w:t>
      </w:r>
    </w:p>
    <w:p w14:paraId="159CCDCA" w14:textId="77777777" w:rsidR="007B7C7F" w:rsidRDefault="00E56A76" w:rsidP="00E56A76">
      <w:pPr>
        <w:tabs>
          <w:tab w:val="left" w:pos="1300"/>
        </w:tabs>
        <w:jc w:val="both"/>
        <w:rPr>
          <w:lang w:val="en-US"/>
        </w:rPr>
      </w:pPr>
      <w:r>
        <w:rPr>
          <w:lang w:val="en-US"/>
        </w:rPr>
        <w:t xml:space="preserve">Interlace based PSFCH resource allocation has been agreed. To this end, the mapping between the time and frequency domain resource for PSSCH and the frequency domain (e.g. interlace) and code domain (e.g. cyclic shift) information for the associated PSFCH occasion can be further investigated. RAN1 also agreed three alternatives (with multiple sub-alternatives) for the detailed design of interlace based PSFCH resource allocation. </w:t>
      </w:r>
      <w:r w:rsidR="007B7C7F">
        <w:rPr>
          <w:lang w:val="en-US"/>
        </w:rPr>
        <w:t xml:space="preserve">Alt 3 is not based on interlace structure and should be excluded from the future discussion. Comparing Alt 1 and Alt 2, the key difference is whether to allocate a common interlace or a dedicated interlace for OCB and PSD purpose. Alt 1 can have larger capacity, while Alt 2 can have better detection performance. Considering the enhancement is basically for unlicensed operation, and the interlace-RB based enhancement is also applicable to PSSCH, the capability may not be the most essential issue of concern, then Alt 2, which exactly follows the design principle of PUCCH enhancement for NR-U, shall be supported. </w:t>
      </w:r>
    </w:p>
    <w:p w14:paraId="4AD89615" w14:textId="7DBB0676" w:rsidR="00E56A76" w:rsidRDefault="007B7C7F" w:rsidP="00E56A76">
      <w:pPr>
        <w:tabs>
          <w:tab w:val="left" w:pos="1300"/>
        </w:tabs>
        <w:jc w:val="both"/>
        <w:rPr>
          <w:lang w:val="en-US"/>
        </w:rPr>
      </w:pPr>
      <w:r>
        <w:rPr>
          <w:lang w:val="en-US"/>
        </w:rPr>
        <w:t xml:space="preserve">Regarding the details of Alt 2, NR-U design shall be used as a baseline, as described in the WID. For example, </w:t>
      </w:r>
      <w:r w:rsidR="001C0606">
        <w:rPr>
          <w:lang w:val="en-US"/>
        </w:rPr>
        <w:t>the formula for cyclic shift hopping can be added with a term depending on th</w:t>
      </w:r>
      <w:r w:rsidR="003651AB">
        <w:rPr>
          <w:lang w:val="en-US"/>
        </w:rPr>
        <w:t xml:space="preserve">e RB index within the interlace, e.g., </w:t>
      </w:r>
      <m:oMath>
        <m:sSubSup>
          <m:sSubSupPr>
            <m:ctrlPr>
              <w:rPr>
                <w:rFonts w:ascii="Cambria Math" w:hAnsi="Cambria Math"/>
                <w:i/>
              </w:rPr>
            </m:ctrlPr>
          </m:sSubSupPr>
          <m:e>
            <m:r>
              <w:rPr>
                <w:rFonts w:ascii="Cambria Math" w:hAnsi="Cambria Math"/>
              </w:rPr>
              <m:t>5n</m:t>
            </m:r>
          </m:e>
          <m:sub>
            <m:r>
              <m:rPr>
                <m:nor/>
              </m:rPr>
              <w:rPr>
                <w:rFonts w:ascii="Cambria Math" w:hAnsi="Cambria Math"/>
              </w:rPr>
              <m:t>IRB</m:t>
            </m:r>
          </m:sub>
          <m:sup>
            <m:r>
              <w:rPr>
                <w:rFonts w:ascii="Cambria Math" w:hAnsi="Cambria Math"/>
              </w:rPr>
              <m:t>μ</m:t>
            </m:r>
          </m:sup>
        </m:sSubSup>
      </m:oMath>
      <w:r w:rsidR="003651AB">
        <w:t>.</w:t>
      </w:r>
      <w:r w:rsidR="001C0606">
        <w:rPr>
          <w:lang w:val="en-US"/>
        </w:rPr>
        <w:t xml:space="preserve"> </w:t>
      </w:r>
      <w:r w:rsidR="00E56A76">
        <w:rPr>
          <w:lang w:val="en-US"/>
        </w:rPr>
        <w:t xml:space="preserve"> </w:t>
      </w:r>
    </w:p>
    <w:p w14:paraId="6690476D" w14:textId="2778C6CD" w:rsidR="00E56A76" w:rsidRPr="003651AB" w:rsidRDefault="00E56A76" w:rsidP="003651AB">
      <w:pPr>
        <w:spacing w:after="0"/>
        <w:jc w:val="both"/>
        <w:rPr>
          <w:b/>
          <w:u w:val="single"/>
          <w:lang w:val="en-US"/>
        </w:rPr>
      </w:pPr>
      <w:r w:rsidRPr="00B700DF">
        <w:rPr>
          <w:b/>
          <w:u w:val="single"/>
          <w:lang w:val="en-US"/>
        </w:rPr>
        <w:t xml:space="preserve">Proposal </w:t>
      </w:r>
      <w:r w:rsidR="0037588E">
        <w:rPr>
          <w:b/>
          <w:u w:val="single"/>
          <w:lang w:val="en-US"/>
        </w:rPr>
        <w:t>4</w:t>
      </w:r>
      <w:r w:rsidRPr="00B700DF">
        <w:rPr>
          <w:b/>
          <w:u w:val="single"/>
          <w:lang w:val="en-US"/>
        </w:rPr>
        <w:t>: For interlace</w:t>
      </w:r>
      <w:r w:rsidR="0037588E">
        <w:rPr>
          <w:b/>
          <w:u w:val="single"/>
          <w:lang w:val="en-US"/>
        </w:rPr>
        <w:t>d-RB</w:t>
      </w:r>
      <w:r w:rsidRPr="00B700DF">
        <w:rPr>
          <w:b/>
          <w:u w:val="single"/>
          <w:lang w:val="en-US"/>
        </w:rPr>
        <w:t xml:space="preserve"> based</w:t>
      </w:r>
      <w:r w:rsidR="003651AB">
        <w:rPr>
          <w:b/>
          <w:u w:val="single"/>
          <w:lang w:val="en-US"/>
        </w:rPr>
        <w:t xml:space="preserve"> PFSCH transmission, r</w:t>
      </w:r>
      <w:r w:rsidRPr="003651AB">
        <w:rPr>
          <w:b/>
          <w:u w:val="single"/>
          <w:lang w:val="en-US"/>
        </w:rPr>
        <w:t>esource allocation for PSFCH can be on</w:t>
      </w:r>
      <w:r w:rsidR="003651AB" w:rsidRPr="003651AB">
        <w:rPr>
          <w:b/>
          <w:u w:val="single"/>
          <w:lang w:val="en-US"/>
        </w:rPr>
        <w:t>e interlace in a RB-set</w:t>
      </w:r>
      <w:r w:rsidR="003651AB">
        <w:rPr>
          <w:b/>
          <w:u w:val="single"/>
          <w:lang w:val="en-US"/>
        </w:rPr>
        <w:t xml:space="preserve"> and different RBs in the interlace uses different cyclic shifts (i.e., Alt 2-4 in the RAN1#111 agreement).</w:t>
      </w:r>
    </w:p>
    <w:p w14:paraId="39BE7DAF" w14:textId="632F8C73" w:rsidR="00ED53BD" w:rsidRDefault="00C65006" w:rsidP="00ED53BD">
      <w:pPr>
        <w:pStyle w:val="Heading2"/>
        <w:rPr>
          <w:lang w:val="en-US"/>
        </w:rPr>
      </w:pPr>
      <w:r>
        <w:rPr>
          <w:lang w:val="en-US"/>
        </w:rPr>
        <w:t>Multiple transmission occasions for PSFCH</w:t>
      </w:r>
    </w:p>
    <w:p w14:paraId="38FBA05A" w14:textId="6B231B36" w:rsidR="003651AB" w:rsidRDefault="003651AB" w:rsidP="003651AB">
      <w:pPr>
        <w:spacing w:after="0"/>
        <w:jc w:val="both"/>
        <w:rPr>
          <w:lang w:val="en-US"/>
        </w:rPr>
      </w:pPr>
      <w:r>
        <w:rPr>
          <w:lang w:val="en-US"/>
        </w:rPr>
        <w:t xml:space="preserve">For operation with shared spectrum channel access, a transmission could be dropped due to failed channel access procedure (i.e., LBT failure). For those transmissions with high importance, e.g. PSFCH, mechanisms shall be considered to compensate the loss, e.g. allowing extra transmission in a later transmission occasion and/or associating the transmission occasions in a flexible way. For this purpose, alternatives have been discussed in the previous meetings, and two alternatives remained from the last meeting: </w:t>
      </w:r>
    </w:p>
    <w:p w14:paraId="7BDB021E" w14:textId="77777777" w:rsidR="003651AB" w:rsidRPr="004A7D9C" w:rsidRDefault="003651AB" w:rsidP="003651AB">
      <w:pPr>
        <w:pStyle w:val="ListParagraph"/>
        <w:numPr>
          <w:ilvl w:val="0"/>
          <w:numId w:val="32"/>
        </w:numPr>
        <w:autoSpaceDE w:val="0"/>
        <w:autoSpaceDN w:val="0"/>
        <w:spacing w:after="0"/>
        <w:ind w:leftChars="0"/>
        <w:jc w:val="both"/>
        <w:rPr>
          <w:lang w:eastAsia="zh-CN"/>
        </w:rPr>
      </w:pPr>
      <w:r w:rsidRPr="004A7D9C">
        <w:rPr>
          <w:lang w:eastAsia="zh-CN"/>
        </w:rPr>
        <w:t>Alt 1: Support more than 1 PSFCH occasion per PSCCH/PSSCH transmission</w:t>
      </w:r>
    </w:p>
    <w:p w14:paraId="1BED2FD0" w14:textId="77777777" w:rsidR="003651AB" w:rsidRPr="004A7D9C" w:rsidRDefault="003651AB" w:rsidP="003651AB">
      <w:pPr>
        <w:pStyle w:val="ListParagraph"/>
        <w:numPr>
          <w:ilvl w:val="1"/>
          <w:numId w:val="32"/>
        </w:numPr>
        <w:autoSpaceDE w:val="0"/>
        <w:autoSpaceDN w:val="0"/>
        <w:spacing w:after="0"/>
        <w:ind w:leftChars="0"/>
        <w:jc w:val="both"/>
        <w:rPr>
          <w:lang w:eastAsia="zh-CN"/>
        </w:rPr>
      </w:pPr>
      <w:r w:rsidRPr="004A7D9C">
        <w:rPr>
          <w:lang w:eastAsia="zh-CN"/>
        </w:rPr>
        <w:t>FFS other details, e.g., HARQ-ACK timeline</w:t>
      </w:r>
    </w:p>
    <w:p w14:paraId="754FFC3A" w14:textId="77777777" w:rsidR="003651AB" w:rsidRPr="004A7D9C" w:rsidRDefault="003651AB" w:rsidP="003651AB">
      <w:pPr>
        <w:pStyle w:val="ListParagraph"/>
        <w:numPr>
          <w:ilvl w:val="0"/>
          <w:numId w:val="32"/>
        </w:numPr>
        <w:autoSpaceDE w:val="0"/>
        <w:autoSpaceDN w:val="0"/>
        <w:spacing w:after="0"/>
        <w:ind w:leftChars="0"/>
        <w:jc w:val="both"/>
        <w:rPr>
          <w:lang w:eastAsia="zh-CN"/>
        </w:rPr>
      </w:pPr>
      <w:r w:rsidRPr="004A7D9C">
        <w:rPr>
          <w:lang w:eastAsia="zh-CN"/>
        </w:rPr>
        <w:t>Alt 2: PSFCH occasions are dynamically indicated</w:t>
      </w:r>
    </w:p>
    <w:p w14:paraId="188C29B8" w14:textId="77777777" w:rsidR="003651AB" w:rsidRPr="004A7D9C" w:rsidRDefault="003651AB" w:rsidP="003651AB">
      <w:pPr>
        <w:pStyle w:val="ListParagraph"/>
        <w:numPr>
          <w:ilvl w:val="1"/>
          <w:numId w:val="32"/>
        </w:numPr>
        <w:autoSpaceDE w:val="0"/>
        <w:autoSpaceDN w:val="0"/>
        <w:spacing w:after="0"/>
        <w:ind w:leftChars="0"/>
        <w:jc w:val="both"/>
        <w:rPr>
          <w:lang w:eastAsia="zh-CN"/>
        </w:rPr>
      </w:pPr>
      <w:r w:rsidRPr="004A7D9C">
        <w:rPr>
          <w:lang w:eastAsia="zh-CN"/>
        </w:rPr>
        <w:t>FFS: Whether/how to handle the case where some TB’s corresponding PSFCH cannot be transmitted within the same or different COT</w:t>
      </w:r>
    </w:p>
    <w:p w14:paraId="54293A01" w14:textId="77777777" w:rsidR="003651AB" w:rsidRPr="004A7D9C" w:rsidRDefault="003651AB" w:rsidP="003651AB">
      <w:pPr>
        <w:pStyle w:val="ListParagraph"/>
        <w:numPr>
          <w:ilvl w:val="1"/>
          <w:numId w:val="32"/>
        </w:numPr>
        <w:autoSpaceDE w:val="0"/>
        <w:autoSpaceDN w:val="0"/>
        <w:spacing w:after="0"/>
        <w:ind w:leftChars="0"/>
        <w:jc w:val="both"/>
        <w:rPr>
          <w:lang w:eastAsia="zh-CN"/>
        </w:rPr>
      </w:pPr>
      <w:r w:rsidRPr="004A7D9C">
        <w:rPr>
          <w:lang w:eastAsia="zh-CN"/>
        </w:rPr>
        <w:t>FFS other details, e.g., dynamically indicate one or more PSFCH transmission(s), container of the indication, etc.</w:t>
      </w:r>
    </w:p>
    <w:p w14:paraId="77F379C9" w14:textId="707EA727" w:rsidR="001F7A81" w:rsidRPr="003651AB" w:rsidRDefault="001F7A81" w:rsidP="00C65006">
      <w:pPr>
        <w:spacing w:after="0"/>
        <w:jc w:val="both"/>
      </w:pPr>
    </w:p>
    <w:p w14:paraId="72BA338A" w14:textId="04AF9239" w:rsidR="00C65006" w:rsidRDefault="003651AB" w:rsidP="00C65006">
      <w:pPr>
        <w:spacing w:after="0"/>
        <w:jc w:val="both"/>
        <w:rPr>
          <w:lang w:val="en-US"/>
        </w:rPr>
      </w:pPr>
      <w:r>
        <w:rPr>
          <w:lang w:val="en-US"/>
        </w:rPr>
        <w:t xml:space="preserve">The key difference between the two alternatives is whether to support semi-static control or dynamic control of the resources for PSFCH occasions. In the legacy SL, such resources for PSFCH occasions are (pre-)configured, and introducing </w:t>
      </w:r>
      <w:r w:rsidR="00F31DF7">
        <w:rPr>
          <w:lang w:val="en-US"/>
        </w:rPr>
        <w:t xml:space="preserve">dynamically indicated PSFCH occasions may further increase the specification effort, which is much larger than enhancing semi-statically controlling the resources. Hence, from the time constraint perspective, we suggest to prioritize Alt 1 in the remaining of the WI and further specify Alt 2 if time allows.  </w:t>
      </w:r>
    </w:p>
    <w:p w14:paraId="3D918825" w14:textId="1259F07C" w:rsidR="003651AB" w:rsidRDefault="003651AB" w:rsidP="00C65006">
      <w:pPr>
        <w:spacing w:after="0"/>
        <w:jc w:val="both"/>
        <w:rPr>
          <w:lang w:val="en-US"/>
        </w:rPr>
      </w:pPr>
    </w:p>
    <w:p w14:paraId="02C936A8" w14:textId="3E414CAD" w:rsidR="00ED53BD" w:rsidRDefault="00132B58" w:rsidP="004D4AFB">
      <w:pPr>
        <w:jc w:val="both"/>
        <w:rPr>
          <w:b/>
          <w:u w:val="single"/>
          <w:lang w:val="en-US"/>
        </w:rPr>
      </w:pPr>
      <w:r w:rsidRPr="0091339B">
        <w:rPr>
          <w:b/>
          <w:u w:val="single"/>
          <w:lang w:val="en-US"/>
        </w:rPr>
        <w:t xml:space="preserve">Proposal 5: </w:t>
      </w:r>
      <w:r w:rsidR="00F31DF7">
        <w:rPr>
          <w:b/>
          <w:u w:val="single"/>
          <w:lang w:val="en-US"/>
        </w:rPr>
        <w:t>For PSFCH occasion enhance</w:t>
      </w:r>
      <w:r w:rsidR="00984D28">
        <w:rPr>
          <w:b/>
          <w:u w:val="single"/>
          <w:lang w:val="en-US"/>
        </w:rPr>
        <w:t>ment, prioritize Alt 1</w:t>
      </w:r>
      <w:r w:rsidR="00F31DF7">
        <w:rPr>
          <w:b/>
          <w:u w:val="single"/>
          <w:lang w:val="en-US"/>
        </w:rPr>
        <w:t>.</w:t>
      </w:r>
    </w:p>
    <w:p w14:paraId="4F3F3C8D" w14:textId="771FE508" w:rsidR="00C65006" w:rsidRPr="00DD44B2" w:rsidRDefault="00C65006" w:rsidP="00C6500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Enhancement for S-SS/PSBCH Block</w:t>
      </w:r>
    </w:p>
    <w:p w14:paraId="4802CE2E" w14:textId="77777777" w:rsidR="00C65006" w:rsidRPr="00ED53BD" w:rsidRDefault="00C65006" w:rsidP="00C65006">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2EAC9633" w14:textId="44C2F112" w:rsidR="00C65006" w:rsidRDefault="00C65006" w:rsidP="00C65006">
      <w:pPr>
        <w:pStyle w:val="Heading2"/>
        <w:rPr>
          <w:lang w:val="en-US"/>
        </w:rPr>
      </w:pPr>
      <w:r>
        <w:rPr>
          <w:lang w:val="en-US"/>
        </w:rPr>
        <w:t>S-SS/PSBCH block enhancement in frequency domain</w:t>
      </w:r>
    </w:p>
    <w:p w14:paraId="0478B1C0" w14:textId="0C35D24A" w:rsidR="002E2AAB" w:rsidRDefault="002E2AAB" w:rsidP="002E2AAB">
      <w:pPr>
        <w:spacing w:after="0"/>
        <w:jc w:val="both"/>
        <w:rPr>
          <w:lang w:val="en-US"/>
        </w:rPr>
      </w:pPr>
      <w:r>
        <w:rPr>
          <w:lang w:val="en-US"/>
        </w:rPr>
        <w:t xml:space="preserve">In the last meeting, agreement was made to further investigate two remaining options for S-SS/PSBCH block enhancement, in order to meet the OCB and PSD requirements, and an illustration of the remaining options is shown in </w:t>
      </w:r>
      <w:r>
        <w:rPr>
          <w:lang w:val="en-US"/>
        </w:rPr>
        <w:fldChar w:fldCharType="begin"/>
      </w:r>
      <w:r>
        <w:rPr>
          <w:lang w:val="en-US"/>
        </w:rPr>
        <w:instrText xml:space="preserve"> REF _Ref101271965 \h </w:instrText>
      </w:r>
      <w:r>
        <w:rPr>
          <w:lang w:val="en-US"/>
        </w:rPr>
      </w:r>
      <w:r>
        <w:rPr>
          <w:lang w:val="en-US"/>
        </w:rPr>
        <w:fldChar w:fldCharType="separate"/>
      </w:r>
      <w:r>
        <w:t xml:space="preserve">Figure </w:t>
      </w:r>
      <w:r>
        <w:rPr>
          <w:noProof/>
        </w:rPr>
        <w:t>3</w:t>
      </w:r>
      <w:r>
        <w:rPr>
          <w:lang w:val="en-US"/>
        </w:rPr>
        <w:fldChar w:fldCharType="end"/>
      </w:r>
      <w:r>
        <w:rPr>
          <w:lang w:val="en-US"/>
        </w:rPr>
        <w:t xml:space="preserve">, wherein each option can be further associated with some design details.  </w:t>
      </w:r>
    </w:p>
    <w:p w14:paraId="2547C4A7" w14:textId="77777777" w:rsidR="002E2AAB" w:rsidRPr="003B25EA" w:rsidRDefault="002E2AAB" w:rsidP="002E2AAB">
      <w:pPr>
        <w:pStyle w:val="ListParagraph"/>
        <w:numPr>
          <w:ilvl w:val="0"/>
          <w:numId w:val="17"/>
        </w:numPr>
        <w:autoSpaceDE w:val="0"/>
        <w:autoSpaceDN w:val="0"/>
        <w:adjustRightInd w:val="0"/>
        <w:snapToGrid w:val="0"/>
        <w:spacing w:after="0"/>
        <w:ind w:leftChars="0"/>
        <w:jc w:val="both"/>
        <w:rPr>
          <w:lang w:eastAsia="zh-CN"/>
        </w:rPr>
      </w:pPr>
      <w:r w:rsidRPr="003B25EA">
        <w:rPr>
          <w:lang w:eastAsia="zh-CN"/>
        </w:rPr>
        <w:t>Option 1: Using interlaced RB transmission</w:t>
      </w:r>
    </w:p>
    <w:p w14:paraId="4D501375" w14:textId="77777777" w:rsidR="002E2AAB" w:rsidRDefault="002E2AAB" w:rsidP="002E2AAB">
      <w:pPr>
        <w:pStyle w:val="ListParagraph"/>
        <w:numPr>
          <w:ilvl w:val="0"/>
          <w:numId w:val="17"/>
        </w:numPr>
        <w:autoSpaceDE w:val="0"/>
        <w:autoSpaceDN w:val="0"/>
        <w:adjustRightInd w:val="0"/>
        <w:snapToGrid w:val="0"/>
        <w:spacing w:after="0"/>
        <w:ind w:leftChars="0"/>
        <w:jc w:val="both"/>
        <w:rPr>
          <w:lang w:eastAsia="zh-CN"/>
        </w:rPr>
      </w:pPr>
      <w:r w:rsidRPr="003B25EA">
        <w:rPr>
          <w:lang w:eastAsia="zh-CN"/>
        </w:rPr>
        <w:t>Option 3: Repetition of S-PSS/S-SSS/PSBCH in frequency domain</w:t>
      </w:r>
    </w:p>
    <w:p w14:paraId="140752B6" w14:textId="77777777" w:rsidR="002E2AAB" w:rsidRPr="003B25EA" w:rsidRDefault="002E2AAB" w:rsidP="002E2AAB">
      <w:pPr>
        <w:pStyle w:val="ListParagraph"/>
        <w:autoSpaceDE w:val="0"/>
        <w:autoSpaceDN w:val="0"/>
        <w:adjustRightInd w:val="0"/>
        <w:snapToGrid w:val="0"/>
        <w:spacing w:after="0"/>
        <w:ind w:leftChars="0" w:left="720"/>
        <w:jc w:val="both"/>
        <w:rPr>
          <w:lang w:eastAsia="zh-CN"/>
        </w:rPr>
      </w:pPr>
    </w:p>
    <w:p w14:paraId="77FCD679" w14:textId="77777777" w:rsidR="002E2AAB" w:rsidRDefault="002E2AAB" w:rsidP="002357CD">
      <w:pPr>
        <w:keepNext/>
        <w:spacing w:after="0"/>
        <w:jc w:val="center"/>
      </w:pPr>
      <w:r>
        <w:object w:dxaOrig="7225" w:dyaOrig="3973" w14:anchorId="69E88F88">
          <v:shape id="_x0000_i1030" type="#_x0000_t75" style="width:265.5pt;height:146pt" o:ole="">
            <v:imagedata r:id="rId16" o:title=""/>
          </v:shape>
          <o:OLEObject Type="Embed" ProgID="Visio.Drawing.15" ShapeID="_x0000_i1030" DrawAspect="Content" ObjectID="_1738083000" r:id="rId17"/>
        </w:object>
      </w:r>
    </w:p>
    <w:p w14:paraId="39BCCF4D" w14:textId="152ED179" w:rsidR="002E2AAB" w:rsidRDefault="002E2AAB" w:rsidP="002E2AAB">
      <w:pPr>
        <w:pStyle w:val="Caption"/>
      </w:pPr>
      <w:bookmarkStart w:id="7" w:name="_Ref101271965"/>
      <w:r>
        <w:t xml:space="preserve">Figure </w:t>
      </w:r>
      <w:r>
        <w:fldChar w:fldCharType="begin"/>
      </w:r>
      <w:r>
        <w:instrText xml:space="preserve"> SEQ Figure \* ARABIC </w:instrText>
      </w:r>
      <w:r>
        <w:fldChar w:fldCharType="separate"/>
      </w:r>
      <w:r w:rsidR="00CD53B1">
        <w:rPr>
          <w:noProof/>
        </w:rPr>
        <w:t>5</w:t>
      </w:r>
      <w:r>
        <w:fldChar w:fldCharType="end"/>
      </w:r>
      <w:bookmarkEnd w:id="7"/>
      <w:r>
        <w:t xml:space="preserve"> Illustration of enhancements to S-SS/PSBCH block to meet </w:t>
      </w:r>
      <w:r w:rsidRPr="00854AC1">
        <w:t>OCB and PSD requirements</w:t>
      </w:r>
      <w:r>
        <w:t>.</w:t>
      </w:r>
    </w:p>
    <w:p w14:paraId="1B6993D1" w14:textId="3F7D0CF5" w:rsidR="002E2AAB" w:rsidRPr="00174F5D" w:rsidRDefault="002E2AAB" w:rsidP="002E2AAB">
      <w:pPr>
        <w:jc w:val="both"/>
      </w:pPr>
      <w:r>
        <w:t xml:space="preserve">Option 1 (interlaced S-SSB) follows similar design of the interlaced RB based resource allocation, and 11 RBs of the S-SS/PSBCH block can be mapped into an interlace with 11 RBs in a 20 MHz channel. Since the interlace has already been well defined in the specification, the further specification impact of this approach could be relatively small for this option. The issue with Option 1 is, a 20 MHz channel may not always have each interlace including 11 RBs, and modification to the mapping (e.g., truncation of 1 RB) shall be supported. It’s unreasonable to support interlace structure only for a subset of signal/channel within a S-SS/PSBCH block, hence only Option 1-1 should be considered. </w:t>
      </w:r>
    </w:p>
    <w:p w14:paraId="3C588068" w14:textId="37D9AEB0" w:rsidR="002E2AAB" w:rsidRDefault="002E2AAB" w:rsidP="002E2AAB">
      <w:pPr>
        <w:jc w:val="both"/>
        <w:rPr>
          <w:lang w:val="en-US"/>
        </w:rPr>
      </w:pPr>
      <w:r>
        <w:rPr>
          <w:lang w:val="en-US"/>
        </w:rPr>
        <w:t xml:space="preserve">Option 3 (repeated S-SSB) can also meet the OCB and PSD requirements for unlicensed spectrum, but it requires a large amount of resources mapped for multiple copies of the S-SS/PSBCH blocks in the frequency domain, which may not be efficient from the resource allocation perspective. For simplicity and minimized change to the UE processing, Option 3-1 is the best sub-option within Option 3. </w:t>
      </w:r>
    </w:p>
    <w:p w14:paraId="68602ED0" w14:textId="52CCDF50" w:rsidR="00C65006" w:rsidRDefault="00847675" w:rsidP="00C65006">
      <w:pPr>
        <w:spacing w:after="0"/>
        <w:jc w:val="both"/>
        <w:rPr>
          <w:b/>
          <w:u w:val="single"/>
          <w:lang w:val="en-US"/>
        </w:rPr>
      </w:pPr>
      <w:r>
        <w:rPr>
          <w:b/>
          <w:u w:val="single"/>
          <w:lang w:val="en-US"/>
        </w:rPr>
        <w:t>Proposal 6</w:t>
      </w:r>
      <w:r w:rsidR="00C65006" w:rsidRPr="00277F04">
        <w:rPr>
          <w:b/>
          <w:u w:val="single"/>
          <w:lang w:val="en-US"/>
        </w:rPr>
        <w:t>:</w:t>
      </w:r>
      <w:r w:rsidR="00C65006">
        <w:rPr>
          <w:b/>
          <w:u w:val="single"/>
          <w:lang w:val="en-US"/>
        </w:rPr>
        <w:t xml:space="preserve"> </w:t>
      </w:r>
      <w:r w:rsidR="002E2AAB">
        <w:rPr>
          <w:b/>
          <w:u w:val="single"/>
          <w:lang w:val="en-US"/>
        </w:rPr>
        <w:t>For frequency domain enhancement to S-SS/PSBCH block</w:t>
      </w:r>
      <w:r w:rsidR="0037588E">
        <w:rPr>
          <w:b/>
          <w:u w:val="single"/>
          <w:lang w:val="en-US"/>
        </w:rPr>
        <w:t xml:space="preserve"> with 15 kHz and 30 kHz SCS, support either Option 1-1 or Option 3-1 as in RAN1#111 agreement.</w:t>
      </w:r>
    </w:p>
    <w:p w14:paraId="4CF0D314" w14:textId="559F80A3" w:rsidR="00C65006" w:rsidRDefault="00C65006" w:rsidP="00C65006">
      <w:pPr>
        <w:pStyle w:val="Heading2"/>
        <w:rPr>
          <w:lang w:val="en-US"/>
        </w:rPr>
      </w:pPr>
      <w:r>
        <w:rPr>
          <w:lang w:val="en-US"/>
        </w:rPr>
        <w:t>Additional transmission occasions for S-SS/PSBCH block</w:t>
      </w:r>
    </w:p>
    <w:p w14:paraId="3DB75EDA" w14:textId="3D26FC5F" w:rsidR="00F31DF7" w:rsidRDefault="00F31DF7" w:rsidP="00F31DF7">
      <w:pPr>
        <w:jc w:val="both"/>
        <w:rPr>
          <w:lang w:val="en-US"/>
        </w:rPr>
      </w:pPr>
      <w:r>
        <w:rPr>
          <w:lang w:val="en-US"/>
        </w:rPr>
        <w:t xml:space="preserve">It has been agreed to support extra transmission occasions for S-SS/PSBCH blocks, to mitigate the impact from channel access failures, similar to the intention of Rel-16 NR-U, wherein the design details are still for further study. An illustration of this example is shown in </w:t>
      </w:r>
      <w:r>
        <w:rPr>
          <w:lang w:val="en-US"/>
        </w:rPr>
        <w:fldChar w:fldCharType="begin"/>
      </w:r>
      <w:r>
        <w:rPr>
          <w:lang w:val="en-US"/>
        </w:rPr>
        <w:instrText xml:space="preserve"> REF _Ref101282889 \h </w:instrText>
      </w:r>
      <w:r>
        <w:rPr>
          <w:lang w:val="en-US"/>
        </w:rPr>
      </w:r>
      <w:r>
        <w:rPr>
          <w:lang w:val="en-US"/>
        </w:rPr>
        <w:fldChar w:fldCharType="separate"/>
      </w:r>
      <w:r w:rsidR="002E2AAB">
        <w:t xml:space="preserve">Figure </w:t>
      </w:r>
      <w:r w:rsidR="002E2AAB">
        <w:rPr>
          <w:noProof/>
        </w:rPr>
        <w:t>5</w:t>
      </w:r>
      <w:r>
        <w:rPr>
          <w:lang w:val="en-US"/>
        </w:rPr>
        <w:fldChar w:fldCharType="end"/>
      </w:r>
      <w:r>
        <w:rPr>
          <w:lang w:val="en-US"/>
        </w:rPr>
        <w:t>.</w:t>
      </w:r>
    </w:p>
    <w:p w14:paraId="3EBE9CE0" w14:textId="77777777" w:rsidR="00F31DF7" w:rsidRDefault="00F31DF7" w:rsidP="00F31DF7">
      <w:pPr>
        <w:jc w:val="both"/>
        <w:rPr>
          <w:lang w:val="en-US"/>
        </w:rPr>
      </w:pPr>
      <w:r>
        <w:rPr>
          <w:lang w:val="en-US"/>
        </w:rPr>
        <w:t xml:space="preserve">The extra transmission occasions for S-SS/PBCH block should be dedicated for the S-SS/PBCH block transmission, since there is no way to inform the reception UE on the availability of the S-SS/PBCH block transmission in advance, wherein such availability is purely subject to channel access procedure. In this sense, all the candidate S-SS/PBCH block transmission occasions should be excluded from the resource pool, which makes the resources for S-SS/PBCH block independent from sensing result of the channel access procedure.  </w:t>
      </w:r>
    </w:p>
    <w:p w14:paraId="31950263" w14:textId="6B630D40" w:rsidR="00F31DF7" w:rsidRDefault="00F31DF7" w:rsidP="00F31DF7">
      <w:pPr>
        <w:jc w:val="both"/>
        <w:rPr>
          <w:lang w:val="en-US"/>
        </w:rPr>
      </w:pPr>
      <w:r>
        <w:rPr>
          <w:lang w:val="en-US"/>
        </w:rPr>
        <w:t xml:space="preserve">According to the same principle, the transmission of S-SS/PSBCH block within the set of candidate S-SS/PSBCH block occasions in a period should not be restricted: there is no need to introduce rules on the transmission pattern and no need to distinguish the legacy transmission occasions and extra transmission occasions. The number of candidate S-SS/PSBCH block occasions (e.g., N1) and the number of transmitted (e.g., intended to transmit) S-SS/PSBCH blocks (e.g., N2) can be (pre-)configured, and it is up to UE’s implementation to choose which candidate S-SS/PSBCH block occasions to transmit, as long as N1 ≥ N2, and the transmitted number of S-SS/PSBCH blocks does not exceed N2.  </w:t>
      </w:r>
    </w:p>
    <w:p w14:paraId="3C894E9B" w14:textId="77777777" w:rsidR="00F31DF7" w:rsidRDefault="00F31DF7" w:rsidP="002357CD">
      <w:pPr>
        <w:spacing w:after="0"/>
        <w:jc w:val="both"/>
      </w:pPr>
      <w:r>
        <w:object w:dxaOrig="13500" w:dyaOrig="3420" w14:anchorId="458C9831">
          <v:shape id="_x0000_i1031" type="#_x0000_t75" style="width:481.5pt;height:122.5pt" o:ole="">
            <v:imagedata r:id="rId18" o:title=""/>
          </v:shape>
          <o:OLEObject Type="Embed" ProgID="Visio.Drawing.15" ShapeID="_x0000_i1031" DrawAspect="Content" ObjectID="_1738083001" r:id="rId19"/>
        </w:object>
      </w:r>
    </w:p>
    <w:p w14:paraId="7A996473" w14:textId="75C2E10A" w:rsidR="00F31DF7" w:rsidRDefault="00F31DF7" w:rsidP="00F31DF7">
      <w:pPr>
        <w:pStyle w:val="Caption"/>
      </w:pPr>
      <w:bookmarkStart w:id="8" w:name="_Ref101282889"/>
      <w:r>
        <w:t xml:space="preserve">Figure </w:t>
      </w:r>
      <w:r>
        <w:fldChar w:fldCharType="begin"/>
      </w:r>
      <w:r>
        <w:instrText xml:space="preserve"> SEQ Figure \* ARABIC </w:instrText>
      </w:r>
      <w:r>
        <w:fldChar w:fldCharType="separate"/>
      </w:r>
      <w:r w:rsidR="00CD53B1">
        <w:rPr>
          <w:noProof/>
        </w:rPr>
        <w:t>6</w:t>
      </w:r>
      <w:r>
        <w:fldChar w:fldCharType="end"/>
      </w:r>
      <w:bookmarkEnd w:id="8"/>
      <w:r>
        <w:t xml:space="preserve"> Illustration of allowing extra transmission occasions for S-SS/PSBCH block.</w:t>
      </w:r>
    </w:p>
    <w:p w14:paraId="69AF8F4E" w14:textId="609F2643" w:rsidR="00F31DF7" w:rsidRPr="001F056F" w:rsidRDefault="00F31DF7" w:rsidP="00F31DF7">
      <w:pPr>
        <w:spacing w:after="0"/>
        <w:jc w:val="both"/>
        <w:rPr>
          <w:b/>
          <w:u w:val="single"/>
        </w:rPr>
      </w:pPr>
      <w:r>
        <w:rPr>
          <w:b/>
          <w:u w:val="single"/>
          <w:lang w:val="en-US"/>
        </w:rPr>
        <w:t xml:space="preserve">Proposal </w:t>
      </w:r>
      <w:r w:rsidR="0037588E">
        <w:rPr>
          <w:b/>
          <w:u w:val="single"/>
          <w:lang w:val="en-US"/>
        </w:rPr>
        <w:t>7</w:t>
      </w:r>
      <w:r w:rsidRPr="00D806E8">
        <w:rPr>
          <w:b/>
          <w:u w:val="single"/>
          <w:lang w:val="en-US"/>
        </w:rPr>
        <w:t xml:space="preserve">: </w:t>
      </w:r>
      <w:r>
        <w:rPr>
          <w:b/>
          <w:u w:val="single"/>
          <w:lang w:val="en-US"/>
        </w:rPr>
        <w:t>For S-SS/PSBCH block transmission occasions</w:t>
      </w:r>
      <w:r w:rsidR="002E2AAB">
        <w:rPr>
          <w:b/>
          <w:u w:val="single"/>
          <w:lang w:val="en-US"/>
        </w:rPr>
        <w:t>, support combination of Option 5 and Alt 3 in RAN1#111 agreements</w:t>
      </w:r>
      <w:r>
        <w:rPr>
          <w:b/>
          <w:u w:val="single"/>
          <w:lang w:val="en-US"/>
        </w:rPr>
        <w:t>:</w:t>
      </w:r>
    </w:p>
    <w:p w14:paraId="0F19832C" w14:textId="1CA651E8" w:rsidR="00F31DF7" w:rsidRDefault="00F31DF7" w:rsidP="00F31DF7">
      <w:pPr>
        <w:pStyle w:val="ListParagraph"/>
        <w:numPr>
          <w:ilvl w:val="0"/>
          <w:numId w:val="20"/>
        </w:numPr>
        <w:spacing w:after="0"/>
        <w:ind w:leftChars="0"/>
        <w:jc w:val="both"/>
        <w:rPr>
          <w:b/>
          <w:u w:val="single"/>
        </w:rPr>
      </w:pPr>
      <w:r>
        <w:rPr>
          <w:b/>
          <w:u w:val="single"/>
        </w:rPr>
        <w:t xml:space="preserve">The </w:t>
      </w:r>
      <w:r w:rsidR="002E2AAB">
        <w:rPr>
          <w:b/>
          <w:u w:val="single"/>
        </w:rPr>
        <w:t>number of c</w:t>
      </w:r>
      <w:r>
        <w:rPr>
          <w:b/>
          <w:u w:val="single"/>
        </w:rPr>
        <w:t xml:space="preserve">andidate </w:t>
      </w:r>
      <w:r w:rsidRPr="001F056F">
        <w:rPr>
          <w:b/>
          <w:u w:val="single"/>
        </w:rPr>
        <w:t xml:space="preserve">transmission occasions </w:t>
      </w:r>
      <w:r>
        <w:rPr>
          <w:b/>
          <w:u w:val="single"/>
        </w:rPr>
        <w:t xml:space="preserve">for </w:t>
      </w:r>
      <w:r w:rsidRPr="001F056F">
        <w:rPr>
          <w:b/>
          <w:u w:val="single"/>
        </w:rPr>
        <w:t xml:space="preserve">S-SS/PSBCH blocks </w:t>
      </w:r>
      <w:r>
        <w:rPr>
          <w:b/>
          <w:u w:val="single"/>
        </w:rPr>
        <w:t>is the (pre-)configured</w:t>
      </w:r>
      <w:r w:rsidR="002E2AAB">
        <w:rPr>
          <w:b/>
          <w:u w:val="single"/>
        </w:rPr>
        <w:t xml:space="preserve"> (N1)</w:t>
      </w:r>
      <w:r w:rsidRPr="001F056F">
        <w:rPr>
          <w:b/>
          <w:u w:val="single"/>
        </w:rPr>
        <w:t>;</w:t>
      </w:r>
    </w:p>
    <w:p w14:paraId="60C9EEAC" w14:textId="4F9E2351" w:rsidR="00F31DF7" w:rsidRDefault="00F31DF7" w:rsidP="00F31DF7">
      <w:pPr>
        <w:pStyle w:val="ListParagraph"/>
        <w:numPr>
          <w:ilvl w:val="0"/>
          <w:numId w:val="20"/>
        </w:numPr>
        <w:spacing w:after="0"/>
        <w:ind w:leftChars="0"/>
        <w:jc w:val="both"/>
        <w:rPr>
          <w:b/>
          <w:u w:val="single"/>
        </w:rPr>
      </w:pPr>
      <w:r>
        <w:rPr>
          <w:b/>
          <w:u w:val="single"/>
        </w:rPr>
        <w:t>The</w:t>
      </w:r>
      <w:r w:rsidRPr="001F056F">
        <w:rPr>
          <w:b/>
          <w:u w:val="single"/>
        </w:rPr>
        <w:t xml:space="preserve"> number of S-SS/PSBCH blocks to transmit</w:t>
      </w:r>
      <w:r>
        <w:rPr>
          <w:b/>
          <w:u w:val="single"/>
        </w:rPr>
        <w:t xml:space="preserve"> is (pre-)configured</w:t>
      </w:r>
      <w:r w:rsidR="002E2AAB">
        <w:rPr>
          <w:b/>
          <w:u w:val="single"/>
        </w:rPr>
        <w:t xml:space="preserve"> (N2)</w:t>
      </w:r>
      <w:r>
        <w:rPr>
          <w:b/>
          <w:u w:val="single"/>
        </w:rPr>
        <w:t>;</w:t>
      </w:r>
    </w:p>
    <w:p w14:paraId="3DD62576" w14:textId="200F6582" w:rsidR="00F31DF7" w:rsidRPr="002E2AAB" w:rsidRDefault="00F31DF7" w:rsidP="008B755C">
      <w:pPr>
        <w:pStyle w:val="ListParagraph"/>
        <w:numPr>
          <w:ilvl w:val="0"/>
          <w:numId w:val="20"/>
        </w:numPr>
        <w:spacing w:after="0"/>
        <w:ind w:leftChars="0"/>
        <w:jc w:val="both"/>
        <w:rPr>
          <w:b/>
          <w:u w:val="single"/>
        </w:rPr>
      </w:pPr>
      <w:r w:rsidRPr="002E2AAB">
        <w:rPr>
          <w:b/>
          <w:u w:val="single"/>
        </w:rPr>
        <w:t xml:space="preserve">The set of candidate transmission occasions for S-SS/PSBCH block (including the legacy ones and extra ones) are </w:t>
      </w:r>
      <w:r w:rsidR="002E2AAB" w:rsidRPr="002E2AAB">
        <w:rPr>
          <w:b/>
          <w:u w:val="single"/>
        </w:rPr>
        <w:t xml:space="preserve">determined based on </w:t>
      </w:r>
      <w:r w:rsidR="002E2AAB">
        <w:rPr>
          <w:b/>
          <w:u w:val="single"/>
        </w:rPr>
        <w:t>N1,</w:t>
      </w:r>
      <w:r w:rsidR="002E2AAB" w:rsidRPr="002E2AAB">
        <w:rPr>
          <w:b/>
          <w:u w:val="single"/>
        </w:rPr>
        <w:t xml:space="preserve"> and</w:t>
      </w:r>
      <w:r w:rsidR="002E2AAB">
        <w:rPr>
          <w:b/>
          <w:u w:val="single"/>
        </w:rPr>
        <w:t xml:space="preserve"> </w:t>
      </w:r>
      <w:r w:rsidRPr="002E2AAB">
        <w:rPr>
          <w:b/>
          <w:u w:val="single"/>
        </w:rPr>
        <w:t>not included in the resource pool;</w:t>
      </w:r>
    </w:p>
    <w:p w14:paraId="45615CB0" w14:textId="76273D0D" w:rsidR="00C65006" w:rsidRPr="002E2AAB" w:rsidRDefault="00F31DF7" w:rsidP="00C65006">
      <w:pPr>
        <w:pStyle w:val="ListParagraph"/>
        <w:numPr>
          <w:ilvl w:val="0"/>
          <w:numId w:val="20"/>
        </w:numPr>
        <w:spacing w:after="0"/>
        <w:ind w:leftChars="0"/>
        <w:jc w:val="both"/>
        <w:rPr>
          <w:b/>
          <w:u w:val="single"/>
        </w:rPr>
      </w:pPr>
      <w:r>
        <w:rPr>
          <w:b/>
          <w:u w:val="single"/>
        </w:rPr>
        <w:t>How to choose the candidate transmission occasions to transmit S-SS/PSBCH blocks is up to the UE’s implementation</w:t>
      </w:r>
      <w:r w:rsidR="002E2AAB">
        <w:rPr>
          <w:b/>
          <w:u w:val="single"/>
        </w:rPr>
        <w:t>, as long as the actually transmitted S-SS/PBCH block is no larger than N2</w:t>
      </w:r>
      <w:r>
        <w:rPr>
          <w:b/>
          <w:u w:val="single"/>
        </w:rPr>
        <w:t>.</w:t>
      </w:r>
    </w:p>
    <w:p w14:paraId="59699145" w14:textId="50C02CC1" w:rsidR="00C65006" w:rsidRDefault="00C65006" w:rsidP="00C65006">
      <w:pPr>
        <w:pStyle w:val="Heading2"/>
        <w:rPr>
          <w:lang w:val="en-US"/>
        </w:rPr>
      </w:pPr>
      <w:r>
        <w:rPr>
          <w:lang w:val="en-US"/>
        </w:rPr>
        <w:t>Wideband operation</w:t>
      </w:r>
    </w:p>
    <w:p w14:paraId="41F6EA7E" w14:textId="44A341CB" w:rsidR="00C65006" w:rsidRDefault="0037588E" w:rsidP="00C65006">
      <w:pPr>
        <w:spacing w:after="0"/>
        <w:jc w:val="both"/>
        <w:rPr>
          <w:lang w:val="en-US"/>
        </w:rPr>
      </w:pPr>
      <w:r>
        <w:rPr>
          <w:lang w:val="en-US"/>
        </w:rPr>
        <w:t xml:space="preserve">In the last meeting, one of the remaining issue for S-SS/PSBCH block is whether and how to support it for wideband operation. Since the channel access procedure is performed per channel (e.g., 20 MHz), and a S-SS/PSBCH block transmission can be fully confined within a channel, or more precisely the RB-set within the channel, then we didn’t a need to support a S-SS/PSBCH block transmission across multiple channels. </w:t>
      </w:r>
    </w:p>
    <w:p w14:paraId="388EC93A" w14:textId="77777777" w:rsidR="00C65006" w:rsidRDefault="00C65006" w:rsidP="00C65006">
      <w:pPr>
        <w:spacing w:after="0"/>
        <w:jc w:val="both"/>
        <w:rPr>
          <w:lang w:val="en-US"/>
        </w:rPr>
      </w:pPr>
    </w:p>
    <w:p w14:paraId="58CA8DA9" w14:textId="3B29209D" w:rsidR="00C65006" w:rsidRPr="0091339B" w:rsidRDefault="00C65006" w:rsidP="00C65006">
      <w:pPr>
        <w:jc w:val="both"/>
        <w:rPr>
          <w:b/>
          <w:u w:val="single"/>
          <w:lang w:val="en-US"/>
        </w:rPr>
      </w:pPr>
      <w:r w:rsidRPr="0091339B">
        <w:rPr>
          <w:b/>
          <w:u w:val="single"/>
          <w:lang w:val="en-US"/>
        </w:rPr>
        <w:t>P</w:t>
      </w:r>
      <w:r w:rsidR="00847675">
        <w:rPr>
          <w:b/>
          <w:u w:val="single"/>
          <w:lang w:val="en-US"/>
        </w:rPr>
        <w:t>roposal 8</w:t>
      </w:r>
      <w:r w:rsidRPr="0091339B">
        <w:rPr>
          <w:b/>
          <w:u w:val="single"/>
          <w:lang w:val="en-US"/>
        </w:rPr>
        <w:t xml:space="preserve">: </w:t>
      </w:r>
      <w:r w:rsidR="0037588E">
        <w:rPr>
          <w:b/>
          <w:u w:val="single"/>
          <w:lang w:val="en-US"/>
        </w:rPr>
        <w:t>S-SS/PSBCH block is always confined within a RB-set.</w:t>
      </w:r>
    </w:p>
    <w:p w14:paraId="7FE4278D" w14:textId="7F414478" w:rsidR="00DF1A83" w:rsidRDefault="0037588E" w:rsidP="00DD44B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Support of 60 kHz SCS for SL-U</w:t>
      </w:r>
    </w:p>
    <w:p w14:paraId="6ECE3D83" w14:textId="122FA157" w:rsidR="00DF1A83" w:rsidRDefault="0037588E" w:rsidP="0037588E">
      <w:pPr>
        <w:spacing w:after="0"/>
        <w:jc w:val="both"/>
      </w:pPr>
      <w:r>
        <w:t>In the past several meetings, some discussions regarding the design details for S-SS/PSBCH block and PSFCH with 60 kHz SCS have been performed, and the focus is more on how to meet the OCB and PSD requirement. However, we also observed that no discussion on PSSCH/PSCCH with 60 kHz SCS has been performed so far. Such missing discussion could be originated from the fact that NR-U didn’t consider any enhancement for 60 kHz SCS, including the interlace design, which implies implementing NR-U with 60 kHz SCS is fully up to implementation, e.g., for the region without OCB requirement.</w:t>
      </w:r>
      <w:r w:rsidR="00955570">
        <w:t xml:space="preserve"> </w:t>
      </w:r>
    </w:p>
    <w:p w14:paraId="484D349D" w14:textId="77777777" w:rsidR="0037588E" w:rsidRDefault="0037588E" w:rsidP="0037588E">
      <w:pPr>
        <w:spacing w:after="0"/>
        <w:jc w:val="both"/>
      </w:pPr>
    </w:p>
    <w:p w14:paraId="1724A9D5" w14:textId="54E84065" w:rsidR="0037588E" w:rsidRDefault="0037588E" w:rsidP="0037588E">
      <w:pPr>
        <w:spacing w:after="0"/>
        <w:jc w:val="both"/>
      </w:pPr>
      <w:r>
        <w:t xml:space="preserve">Due to the limited time left in the WI, RAN1 shall prioritize the SL-U design with 15 kHz and 30 kHz, in order to have a fully functional feature toward the end of the WI, and deprioritize the design with 60 kHz to save the much more specification effort on a non-typical implementation scenario. </w:t>
      </w:r>
    </w:p>
    <w:p w14:paraId="6CFB56C1" w14:textId="77777777" w:rsidR="0037588E" w:rsidRDefault="0037588E" w:rsidP="0037588E">
      <w:pPr>
        <w:spacing w:after="0"/>
        <w:jc w:val="both"/>
      </w:pPr>
    </w:p>
    <w:p w14:paraId="468DA32F" w14:textId="542D317A" w:rsidR="0037588E" w:rsidRPr="0037588E" w:rsidRDefault="0037588E" w:rsidP="0037588E">
      <w:pPr>
        <w:spacing w:after="0"/>
        <w:jc w:val="both"/>
        <w:rPr>
          <w:b/>
          <w:u w:val="single"/>
        </w:rPr>
      </w:pPr>
      <w:r w:rsidRPr="0037588E">
        <w:rPr>
          <w:b/>
          <w:u w:val="single"/>
        </w:rPr>
        <w:t>Proposal 9: RAN1 shall deprioritize the SL-U design with 60 kHz SCS.</w:t>
      </w:r>
    </w:p>
    <w:p w14:paraId="1A3614DC" w14:textId="42ADAF85" w:rsidR="0037588E" w:rsidRDefault="00CD53B1" w:rsidP="003758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Enhancement to SL Priority</w:t>
      </w:r>
    </w:p>
    <w:p w14:paraId="3CD08E32" w14:textId="3F4EF50F" w:rsidR="00CD53B1" w:rsidRDefault="00CD53B1" w:rsidP="008769C2">
      <w:pPr>
        <w:spacing w:after="0"/>
        <w:jc w:val="both"/>
      </w:pPr>
      <w:r>
        <w:t xml:space="preserve">In legacy SL, the priority of the SL transmission can be (pre-)configured or determined based on associated PSSCH, depending on the type of signal/channel. A transmission with higher priority will be transmitted first, if multiple transmissions with different SL priority occur the same time. However, for unlicensed spectrum, due the uncertainty of channel access procedure, a transmission can be dropped due to a failed channel access procedure. Hence, there is a need to </w:t>
      </w:r>
      <w:r w:rsidR="004B46B7">
        <w:t xml:space="preserve">temporarily </w:t>
      </w:r>
      <w:r>
        <w:t>adjust the SL priority upon a failed channel access procedure, such that the failed transmission has a higher priority to be transmitted in the next transmission occasion</w:t>
      </w:r>
      <w:r w:rsidR="004B46B7">
        <w:t>, wherein such procedure may not impact the SL priority for its reception</w:t>
      </w:r>
      <w:r>
        <w:t xml:space="preserve">. An illustration of the example is shown in </w:t>
      </w:r>
      <w:r>
        <w:fldChar w:fldCharType="begin"/>
      </w:r>
      <w:r>
        <w:instrText xml:space="preserve"> REF _Ref127277499 \h </w:instrText>
      </w:r>
      <w:r>
        <w:fldChar w:fldCharType="separate"/>
      </w:r>
      <w:r>
        <w:t xml:space="preserve">Figure </w:t>
      </w:r>
      <w:r>
        <w:rPr>
          <w:noProof/>
        </w:rPr>
        <w:t>7</w:t>
      </w:r>
      <w:r>
        <w:fldChar w:fldCharType="end"/>
      </w:r>
      <w:r>
        <w:t xml:space="preserve">. </w:t>
      </w:r>
    </w:p>
    <w:p w14:paraId="77817FCD" w14:textId="77777777" w:rsidR="008769C2" w:rsidRDefault="008769C2" w:rsidP="008769C2">
      <w:pPr>
        <w:spacing w:after="0"/>
        <w:jc w:val="both"/>
      </w:pPr>
    </w:p>
    <w:p w14:paraId="5C6B05F1" w14:textId="77777777" w:rsidR="00CD53B1" w:rsidRDefault="00CD53B1" w:rsidP="008769C2">
      <w:pPr>
        <w:keepNext/>
        <w:spacing w:after="0"/>
        <w:jc w:val="center"/>
      </w:pPr>
      <w:r w:rsidRPr="00CD53B1">
        <w:rPr>
          <w:noProof/>
          <w:lang w:val="en-US" w:eastAsia="zh-CN"/>
        </w:rPr>
        <w:drawing>
          <wp:inline distT="0" distB="0" distL="0" distR="0" wp14:anchorId="0BCDE2E8" wp14:editId="7486A828">
            <wp:extent cx="4320151" cy="998200"/>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20"/>
                    <a:stretch>
                      <a:fillRect/>
                    </a:stretch>
                  </pic:blipFill>
                  <pic:spPr>
                    <a:xfrm>
                      <a:off x="0" y="0"/>
                      <a:ext cx="4320151" cy="998200"/>
                    </a:xfrm>
                    <a:prstGeom prst="rect">
                      <a:avLst/>
                    </a:prstGeom>
                  </pic:spPr>
                </pic:pic>
              </a:graphicData>
            </a:graphic>
          </wp:inline>
        </w:drawing>
      </w:r>
    </w:p>
    <w:p w14:paraId="27CAEEBA" w14:textId="760B7CC2" w:rsidR="0037588E" w:rsidRDefault="00CD53B1" w:rsidP="008769C2">
      <w:pPr>
        <w:pStyle w:val="Caption"/>
        <w:spacing w:after="0"/>
      </w:pPr>
      <w:bookmarkStart w:id="9" w:name="_Ref127277499"/>
      <w:r>
        <w:t xml:space="preserve">Figure </w:t>
      </w:r>
      <w:r>
        <w:fldChar w:fldCharType="begin"/>
      </w:r>
      <w:r>
        <w:instrText xml:space="preserve"> SEQ Figure \* ARABIC </w:instrText>
      </w:r>
      <w:r>
        <w:fldChar w:fldCharType="separate"/>
      </w:r>
      <w:r>
        <w:rPr>
          <w:noProof/>
        </w:rPr>
        <w:t>7</w:t>
      </w:r>
      <w:r>
        <w:fldChar w:fldCharType="end"/>
      </w:r>
      <w:bookmarkEnd w:id="9"/>
      <w:r>
        <w:t xml:space="preserve"> Illustration of adjusting the SL priority based on channel access procedure.</w:t>
      </w:r>
    </w:p>
    <w:p w14:paraId="25A0666D" w14:textId="77777777" w:rsidR="008769C2" w:rsidRDefault="008769C2" w:rsidP="008769C2">
      <w:pPr>
        <w:spacing w:after="0"/>
        <w:jc w:val="both"/>
      </w:pPr>
    </w:p>
    <w:p w14:paraId="6D508574" w14:textId="15863592" w:rsidR="008769C2" w:rsidRDefault="00CD53B1" w:rsidP="008769C2">
      <w:pPr>
        <w:spacing w:after="0"/>
        <w:jc w:val="both"/>
      </w:pPr>
      <w:r>
        <w:t xml:space="preserve">Another aspect to consider is, there could be SL transmission and SL reception occurring at the same time instance, and based on current specification, a UE determines to either transmit or receive based on SL priority associated with the SL transmission and SL reception. If there is a tie on the SL priority, then it’s up to UE’s implementation to choose to transmit or receive. For unlicensed operation, the transmission procedure would be subject to channel access procedure, and may not occur even if the associated SL priority is higher. For such case, the UE should be allowed to </w:t>
      </w:r>
      <w:r w:rsidR="008769C2">
        <w:t xml:space="preserve">perform SL reception. Moreover, enhancement on the rules for selection between SL transmission and SL reception can be considered to prioritize the transmission procedure over reception procedure, since the transmission procedure is harder for unlicensed band. </w:t>
      </w:r>
    </w:p>
    <w:p w14:paraId="58C1F0F0" w14:textId="77777777" w:rsidR="008769C2" w:rsidRDefault="008769C2" w:rsidP="008769C2">
      <w:pPr>
        <w:spacing w:after="0"/>
        <w:jc w:val="both"/>
      </w:pPr>
    </w:p>
    <w:p w14:paraId="288D7913" w14:textId="2ACF0980" w:rsidR="008769C2" w:rsidRPr="008769C2" w:rsidRDefault="008769C2" w:rsidP="008769C2">
      <w:pPr>
        <w:spacing w:after="0"/>
        <w:jc w:val="both"/>
        <w:rPr>
          <w:b/>
          <w:u w:val="single"/>
        </w:rPr>
      </w:pPr>
      <w:r w:rsidRPr="008769C2">
        <w:rPr>
          <w:b/>
          <w:u w:val="single"/>
        </w:rPr>
        <w:t>Proposal 10: Support the followi</w:t>
      </w:r>
      <w:r>
        <w:rPr>
          <w:b/>
          <w:u w:val="single"/>
        </w:rPr>
        <w:t>ng enhancements to SL priority:</w:t>
      </w:r>
    </w:p>
    <w:p w14:paraId="31BE23A0" w14:textId="301D8737" w:rsidR="00CD53B1" w:rsidRPr="008769C2" w:rsidRDefault="008769C2" w:rsidP="008769C2">
      <w:pPr>
        <w:pStyle w:val="ListParagraph"/>
        <w:numPr>
          <w:ilvl w:val="0"/>
          <w:numId w:val="36"/>
        </w:numPr>
        <w:spacing w:after="0"/>
        <w:ind w:leftChars="0"/>
        <w:jc w:val="both"/>
        <w:rPr>
          <w:b/>
          <w:u w:val="single"/>
        </w:rPr>
      </w:pPr>
      <w:r w:rsidRPr="008769C2">
        <w:rPr>
          <w:b/>
          <w:u w:val="single"/>
        </w:rPr>
        <w:t xml:space="preserve">SL priority can be </w:t>
      </w:r>
      <w:r w:rsidR="004B46B7">
        <w:rPr>
          <w:b/>
          <w:u w:val="single"/>
        </w:rPr>
        <w:t xml:space="preserve">temporarily </w:t>
      </w:r>
      <w:r w:rsidRPr="008769C2">
        <w:rPr>
          <w:b/>
          <w:u w:val="single"/>
        </w:rPr>
        <w:t>increased when channel access procedure fails;</w:t>
      </w:r>
    </w:p>
    <w:p w14:paraId="1D57E22D" w14:textId="20D2DC70" w:rsidR="008769C2" w:rsidRPr="008769C2" w:rsidRDefault="008769C2" w:rsidP="008769C2">
      <w:pPr>
        <w:pStyle w:val="ListParagraph"/>
        <w:numPr>
          <w:ilvl w:val="0"/>
          <w:numId w:val="36"/>
        </w:numPr>
        <w:spacing w:after="0"/>
        <w:ind w:leftChars="0"/>
        <w:jc w:val="both"/>
        <w:rPr>
          <w:b/>
          <w:u w:val="single"/>
        </w:rPr>
      </w:pPr>
      <w:r w:rsidRPr="008769C2">
        <w:rPr>
          <w:b/>
          <w:u w:val="single"/>
        </w:rPr>
        <w:t>When channel access procedure fails, the UE performs SL reception regardless of the SL priority of the reception;</w:t>
      </w:r>
    </w:p>
    <w:p w14:paraId="63C7A96E" w14:textId="5FEFA484" w:rsidR="008769C2" w:rsidRPr="008769C2" w:rsidRDefault="008769C2" w:rsidP="008769C2">
      <w:pPr>
        <w:pStyle w:val="ListParagraph"/>
        <w:numPr>
          <w:ilvl w:val="0"/>
          <w:numId w:val="36"/>
        </w:numPr>
        <w:spacing w:after="0"/>
        <w:ind w:leftChars="0"/>
        <w:jc w:val="both"/>
        <w:rPr>
          <w:b/>
          <w:u w:val="single"/>
        </w:rPr>
      </w:pPr>
      <w:r w:rsidRPr="008769C2">
        <w:rPr>
          <w:b/>
          <w:u w:val="single"/>
        </w:rPr>
        <w:t>When channel access procedure succeeds, the UE performs SL transmission when the SL priority of the transmission is the same as th</w:t>
      </w:r>
      <w:r>
        <w:rPr>
          <w:b/>
          <w:u w:val="single"/>
        </w:rPr>
        <w:t>e SL priority of the reception.</w:t>
      </w:r>
    </w:p>
    <w:p w14:paraId="35ED8519" w14:textId="77777777" w:rsidR="00CD53B1" w:rsidRDefault="00CD53B1" w:rsidP="00CD53B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7417E7E5" w14:textId="77777777" w:rsidR="00CD53B1" w:rsidRDefault="00CD53B1" w:rsidP="00AB7DFE">
      <w:pPr>
        <w:spacing w:after="0"/>
      </w:pPr>
      <w:r>
        <w:t>The proposals</w:t>
      </w:r>
      <w:r w:rsidRPr="00816B5E">
        <w:t xml:space="preserve"> made in this contribution </w:t>
      </w:r>
      <w:r>
        <w:t>are</w:t>
      </w:r>
      <w:r w:rsidRPr="00816B5E">
        <w:t xml:space="preserve"> summarized below</w:t>
      </w:r>
      <w:r>
        <w:t xml:space="preserve">: </w:t>
      </w:r>
    </w:p>
    <w:p w14:paraId="314E0C2E" w14:textId="77777777" w:rsidR="0037588E" w:rsidRDefault="0037588E" w:rsidP="00AB7DFE">
      <w:pPr>
        <w:spacing w:after="0"/>
      </w:pPr>
    </w:p>
    <w:p w14:paraId="22B916AB" w14:textId="77777777" w:rsidR="00984D28" w:rsidRPr="00B54639" w:rsidRDefault="00984D28" w:rsidP="00984D28">
      <w:pPr>
        <w:spacing w:after="0"/>
        <w:jc w:val="both"/>
        <w:rPr>
          <w:b/>
          <w:u w:val="single"/>
          <w:lang w:val="en-US"/>
        </w:rPr>
      </w:pPr>
      <w:r w:rsidRPr="00D806E8">
        <w:rPr>
          <w:b/>
          <w:u w:val="single"/>
          <w:lang w:val="en-US"/>
        </w:rPr>
        <w:t xml:space="preserve">Proposal </w:t>
      </w:r>
      <w:r>
        <w:rPr>
          <w:b/>
          <w:u w:val="single"/>
          <w:lang w:val="en-US"/>
        </w:rPr>
        <w:t>1</w:t>
      </w:r>
      <w:r w:rsidRPr="00D806E8">
        <w:rPr>
          <w:b/>
          <w:u w:val="single"/>
          <w:lang w:val="en-US"/>
        </w:rPr>
        <w:t xml:space="preserve">: </w:t>
      </w:r>
      <w:r>
        <w:rPr>
          <w:b/>
          <w:u w:val="single"/>
          <w:lang w:val="en-US"/>
        </w:rPr>
        <w:t>For interlaced RB</w:t>
      </w:r>
      <w:r w:rsidRPr="00B54639">
        <w:rPr>
          <w:b/>
          <w:u w:val="single"/>
          <w:lang w:val="en-US"/>
        </w:rPr>
        <w:t xml:space="preserve"> based </w:t>
      </w:r>
      <w:r>
        <w:rPr>
          <w:b/>
          <w:u w:val="single"/>
          <w:lang w:val="en-US"/>
        </w:rPr>
        <w:t>PSSCH/PSCCH transmission</w:t>
      </w:r>
      <w:r w:rsidRPr="00B54639">
        <w:rPr>
          <w:b/>
          <w:u w:val="single"/>
          <w:lang w:val="en-US"/>
        </w:rPr>
        <w:t xml:space="preserve"> on unlicensed spectrum.</w:t>
      </w:r>
    </w:p>
    <w:p w14:paraId="31A7647B" w14:textId="77777777" w:rsidR="00984D28" w:rsidRDefault="00984D28" w:rsidP="00984D28">
      <w:pPr>
        <w:pStyle w:val="ListParagraph"/>
        <w:numPr>
          <w:ilvl w:val="0"/>
          <w:numId w:val="18"/>
        </w:numPr>
        <w:spacing w:after="0"/>
        <w:ind w:leftChars="0"/>
        <w:jc w:val="both"/>
        <w:rPr>
          <w:b/>
          <w:u w:val="single"/>
          <w:lang w:val="en-US"/>
        </w:rPr>
      </w:pPr>
      <w:r>
        <w:rPr>
          <w:b/>
          <w:u w:val="single"/>
          <w:lang w:val="en-US"/>
        </w:rPr>
        <w:t>Whether the resource pool is using interlaced RB</w:t>
      </w:r>
      <w:r w:rsidRPr="00B54639">
        <w:rPr>
          <w:b/>
          <w:u w:val="single"/>
          <w:lang w:val="en-US"/>
        </w:rPr>
        <w:t xml:space="preserve"> based </w:t>
      </w:r>
      <w:r>
        <w:rPr>
          <w:b/>
          <w:u w:val="single"/>
          <w:lang w:val="en-US"/>
        </w:rPr>
        <w:t>transmission or contiguous RB based transmission should be indicated to the UE.</w:t>
      </w:r>
    </w:p>
    <w:p w14:paraId="7DC68BA9" w14:textId="77777777" w:rsidR="00984D28" w:rsidRPr="00B54639" w:rsidRDefault="00984D28" w:rsidP="00984D28">
      <w:pPr>
        <w:pStyle w:val="ListParagraph"/>
        <w:numPr>
          <w:ilvl w:val="0"/>
          <w:numId w:val="18"/>
        </w:numPr>
        <w:spacing w:after="0"/>
        <w:ind w:leftChars="0"/>
        <w:jc w:val="both"/>
        <w:rPr>
          <w:b/>
          <w:u w:val="single"/>
          <w:lang w:val="en-US"/>
        </w:rPr>
      </w:pPr>
      <w:r>
        <w:rPr>
          <w:b/>
          <w:u w:val="single"/>
          <w:lang w:val="en-US"/>
        </w:rPr>
        <w:t xml:space="preserve">One interlaced RB </w:t>
      </w:r>
      <w:r w:rsidRPr="00B54639">
        <w:rPr>
          <w:b/>
          <w:u w:val="single"/>
          <w:lang w:val="en-US"/>
        </w:rPr>
        <w:t xml:space="preserve">based sub-channel is </w:t>
      </w:r>
      <w:r>
        <w:rPr>
          <w:b/>
          <w:u w:val="single"/>
          <w:lang w:val="en-US"/>
        </w:rPr>
        <w:t>K</w:t>
      </w:r>
      <w:r w:rsidRPr="00B54639">
        <w:rPr>
          <w:b/>
          <w:u w:val="single"/>
          <w:lang w:val="en-US"/>
        </w:rPr>
        <w:t xml:space="preserve"> interlaces</w:t>
      </w:r>
      <w:r>
        <w:rPr>
          <w:b/>
          <w:u w:val="single"/>
          <w:lang w:val="en-US"/>
        </w:rPr>
        <w:t>, wherein K can be 1, 2, …, 10.</w:t>
      </w:r>
    </w:p>
    <w:p w14:paraId="44E8CF73" w14:textId="77777777" w:rsidR="00984D28" w:rsidRDefault="00984D28" w:rsidP="00984D28">
      <w:pPr>
        <w:pStyle w:val="ListParagraph"/>
        <w:numPr>
          <w:ilvl w:val="0"/>
          <w:numId w:val="18"/>
        </w:numPr>
        <w:spacing w:after="0"/>
        <w:ind w:leftChars="0"/>
        <w:jc w:val="both"/>
        <w:rPr>
          <w:b/>
          <w:u w:val="single"/>
          <w:lang w:val="en-US"/>
        </w:rPr>
      </w:pPr>
      <w:r>
        <w:rPr>
          <w:b/>
          <w:u w:val="single"/>
          <w:lang w:val="en-US"/>
        </w:rPr>
        <w:t>One</w:t>
      </w:r>
      <w:r w:rsidRPr="00B54639">
        <w:rPr>
          <w:b/>
          <w:u w:val="single"/>
          <w:lang w:val="en-US"/>
        </w:rPr>
        <w:t xml:space="preserve"> interlace</w:t>
      </w:r>
      <w:r>
        <w:rPr>
          <w:b/>
          <w:u w:val="single"/>
          <w:lang w:val="en-US"/>
        </w:rPr>
        <w:t xml:space="preserve">d RB </w:t>
      </w:r>
      <w:r w:rsidRPr="00B54639">
        <w:rPr>
          <w:b/>
          <w:u w:val="single"/>
          <w:lang w:val="en-US"/>
        </w:rPr>
        <w:t>based resource pool is a number of sub-channels, subject to (pre-)configuration</w:t>
      </w:r>
      <w:r>
        <w:rPr>
          <w:b/>
          <w:u w:val="single"/>
          <w:lang w:val="en-US"/>
        </w:rPr>
        <w:t>.</w:t>
      </w:r>
    </w:p>
    <w:p w14:paraId="326B4EC3" w14:textId="77777777" w:rsidR="00984D28" w:rsidRPr="00B54639" w:rsidRDefault="00984D28" w:rsidP="00984D28">
      <w:pPr>
        <w:pStyle w:val="ListParagraph"/>
        <w:numPr>
          <w:ilvl w:val="0"/>
          <w:numId w:val="18"/>
        </w:numPr>
        <w:spacing w:after="0"/>
        <w:ind w:leftChars="0"/>
        <w:jc w:val="both"/>
        <w:rPr>
          <w:b/>
          <w:u w:val="single"/>
          <w:lang w:val="en-US"/>
        </w:rPr>
      </w:pPr>
      <w:r>
        <w:rPr>
          <w:b/>
          <w:u w:val="single"/>
          <w:lang w:val="en-US"/>
        </w:rPr>
        <w:t>I</w:t>
      </w:r>
      <w:r w:rsidRPr="00B54639">
        <w:rPr>
          <w:b/>
          <w:u w:val="single"/>
          <w:lang w:val="en-US"/>
        </w:rPr>
        <w:t>nterlace</w:t>
      </w:r>
      <w:r>
        <w:rPr>
          <w:b/>
          <w:u w:val="single"/>
          <w:lang w:val="en-US"/>
        </w:rPr>
        <w:t xml:space="preserve">d RB </w:t>
      </w:r>
      <w:r w:rsidRPr="00B54639">
        <w:rPr>
          <w:b/>
          <w:u w:val="single"/>
          <w:lang w:val="en-US"/>
        </w:rPr>
        <w:t>based resource pool</w:t>
      </w:r>
      <w:r>
        <w:rPr>
          <w:b/>
          <w:u w:val="single"/>
          <w:lang w:val="en-US"/>
        </w:rPr>
        <w:t xml:space="preserve">s can be </w:t>
      </w:r>
      <w:proofErr w:type="spellStart"/>
      <w:r>
        <w:rPr>
          <w:b/>
          <w:u w:val="single"/>
          <w:lang w:val="en-US"/>
        </w:rPr>
        <w:t>FDMed</w:t>
      </w:r>
      <w:proofErr w:type="spellEnd"/>
      <w:r>
        <w:rPr>
          <w:b/>
          <w:u w:val="single"/>
          <w:lang w:val="en-US"/>
        </w:rPr>
        <w:t xml:space="preserve"> within a RB-set.</w:t>
      </w:r>
    </w:p>
    <w:p w14:paraId="59B95C77" w14:textId="77777777" w:rsidR="00984D28" w:rsidRPr="00B54639" w:rsidRDefault="00984D28" w:rsidP="00984D28">
      <w:pPr>
        <w:pStyle w:val="ListParagraph"/>
        <w:numPr>
          <w:ilvl w:val="0"/>
          <w:numId w:val="18"/>
        </w:numPr>
        <w:spacing w:after="0"/>
        <w:ind w:leftChars="0"/>
        <w:jc w:val="both"/>
        <w:rPr>
          <w:b/>
          <w:u w:val="single"/>
          <w:lang w:val="en-US"/>
        </w:rPr>
      </w:pPr>
      <w:r w:rsidRPr="00B54639">
        <w:rPr>
          <w:b/>
          <w:u w:val="single"/>
          <w:lang w:val="en-US"/>
        </w:rPr>
        <w:t>Resource allocation of PSSCH can be a number of sub-channels in the resource pool</w:t>
      </w:r>
      <w:r>
        <w:rPr>
          <w:b/>
          <w:u w:val="single"/>
          <w:lang w:val="en-US"/>
        </w:rPr>
        <w:t>.</w:t>
      </w:r>
    </w:p>
    <w:p w14:paraId="371D21F7" w14:textId="77777777" w:rsidR="00984D28" w:rsidRPr="00B54639" w:rsidRDefault="00984D28" w:rsidP="00984D28">
      <w:pPr>
        <w:pStyle w:val="ListParagraph"/>
        <w:numPr>
          <w:ilvl w:val="0"/>
          <w:numId w:val="18"/>
        </w:numPr>
        <w:spacing w:after="0"/>
        <w:ind w:leftChars="0"/>
        <w:jc w:val="both"/>
        <w:rPr>
          <w:b/>
          <w:u w:val="single"/>
          <w:lang w:val="en-US"/>
        </w:rPr>
      </w:pPr>
      <w:r w:rsidRPr="00B54639">
        <w:rPr>
          <w:b/>
          <w:u w:val="single"/>
          <w:lang w:val="en-US"/>
        </w:rPr>
        <w:t>Resource allocation of PSCCH can be a number of RBs</w:t>
      </w:r>
      <w:r>
        <w:rPr>
          <w:b/>
          <w:u w:val="single"/>
          <w:lang w:val="en-US"/>
        </w:rPr>
        <w:t xml:space="preserve">, subject to </w:t>
      </w:r>
      <w:r w:rsidRPr="00B54639">
        <w:rPr>
          <w:b/>
          <w:u w:val="single"/>
          <w:lang w:val="en-US"/>
        </w:rPr>
        <w:t>(pre-)configuration</w:t>
      </w:r>
      <w:r>
        <w:rPr>
          <w:b/>
          <w:u w:val="single"/>
          <w:lang w:val="en-US"/>
        </w:rPr>
        <w:t>.</w:t>
      </w:r>
    </w:p>
    <w:p w14:paraId="73ACC74F" w14:textId="77777777" w:rsidR="00984D28" w:rsidRPr="00B54639" w:rsidRDefault="00984D28" w:rsidP="00984D28">
      <w:pPr>
        <w:pStyle w:val="ListParagraph"/>
        <w:numPr>
          <w:ilvl w:val="1"/>
          <w:numId w:val="18"/>
        </w:numPr>
        <w:spacing w:after="0"/>
        <w:ind w:leftChars="0"/>
        <w:jc w:val="both"/>
        <w:rPr>
          <w:b/>
          <w:u w:val="single"/>
          <w:lang w:val="en-US"/>
        </w:rPr>
      </w:pPr>
      <w:r w:rsidRPr="00B54639">
        <w:rPr>
          <w:b/>
          <w:u w:val="single"/>
          <w:lang w:val="en-US"/>
        </w:rPr>
        <w:t xml:space="preserve">The RBs are selected in </w:t>
      </w:r>
      <w:r>
        <w:rPr>
          <w:b/>
          <w:u w:val="single"/>
          <w:lang w:val="en-US"/>
        </w:rPr>
        <w:t>an ascending</w:t>
      </w:r>
      <w:r w:rsidRPr="00B54639">
        <w:rPr>
          <w:b/>
          <w:u w:val="single"/>
          <w:lang w:val="en-US"/>
        </w:rPr>
        <w:t xml:space="preserve"> order first from lowest RB t</w:t>
      </w:r>
      <w:r>
        <w:rPr>
          <w:b/>
          <w:u w:val="single"/>
          <w:lang w:val="en-US"/>
        </w:rPr>
        <w:t>o highest RB in the sub-channel.</w:t>
      </w:r>
    </w:p>
    <w:p w14:paraId="674F39C3" w14:textId="36BF785C" w:rsidR="006C13AC" w:rsidRDefault="006C13AC" w:rsidP="00AB7DFE">
      <w:pPr>
        <w:spacing w:after="0"/>
        <w:jc w:val="both"/>
        <w:rPr>
          <w:b/>
          <w:highlight w:val="yellow"/>
          <w:u w:val="single"/>
          <w:lang w:val="en-US"/>
        </w:rPr>
      </w:pPr>
    </w:p>
    <w:p w14:paraId="448211F0" w14:textId="77777777" w:rsidR="00984D28" w:rsidRDefault="00984D28" w:rsidP="00984D28">
      <w:pPr>
        <w:spacing w:after="0"/>
        <w:jc w:val="both"/>
        <w:rPr>
          <w:b/>
          <w:u w:val="single"/>
          <w:lang w:val="en-US"/>
        </w:rPr>
      </w:pPr>
      <w:r>
        <w:rPr>
          <w:b/>
          <w:u w:val="single"/>
          <w:lang w:val="en-US"/>
        </w:rPr>
        <w:t>Proposal 2: When a slot includes two candidate starting symbols:</w:t>
      </w:r>
    </w:p>
    <w:p w14:paraId="4CF70A64" w14:textId="77777777" w:rsidR="00984D28" w:rsidRDefault="00984D28" w:rsidP="00984D28">
      <w:pPr>
        <w:pStyle w:val="ListParagraph"/>
        <w:numPr>
          <w:ilvl w:val="0"/>
          <w:numId w:val="34"/>
        </w:numPr>
        <w:spacing w:after="0"/>
        <w:ind w:leftChars="0"/>
        <w:jc w:val="both"/>
        <w:rPr>
          <w:b/>
          <w:u w:val="single"/>
          <w:lang w:val="en-US"/>
        </w:rPr>
      </w:pPr>
      <w:r>
        <w:rPr>
          <w:b/>
          <w:u w:val="single"/>
          <w:lang w:val="en-US"/>
        </w:rPr>
        <w:t>The first starting symbol can be (pre-)configured;</w:t>
      </w:r>
    </w:p>
    <w:p w14:paraId="3C566EE0" w14:textId="77777777" w:rsidR="00984D28" w:rsidRDefault="00984D28" w:rsidP="00984D28">
      <w:pPr>
        <w:pStyle w:val="ListParagraph"/>
        <w:numPr>
          <w:ilvl w:val="0"/>
          <w:numId w:val="34"/>
        </w:numPr>
        <w:spacing w:after="0"/>
        <w:ind w:leftChars="0"/>
        <w:jc w:val="both"/>
        <w:rPr>
          <w:b/>
          <w:u w:val="single"/>
          <w:lang w:val="en-US"/>
        </w:rPr>
      </w:pPr>
      <w:r>
        <w:rPr>
          <w:b/>
          <w:u w:val="single"/>
          <w:lang w:val="en-US"/>
        </w:rPr>
        <w:t>The second starting symbol can be (pre-)configured;</w:t>
      </w:r>
    </w:p>
    <w:p w14:paraId="5AE86B54" w14:textId="77777777" w:rsidR="00984D28" w:rsidRDefault="00984D28" w:rsidP="00984D28">
      <w:pPr>
        <w:pStyle w:val="ListParagraph"/>
        <w:numPr>
          <w:ilvl w:val="0"/>
          <w:numId w:val="34"/>
        </w:numPr>
        <w:spacing w:after="0"/>
        <w:ind w:leftChars="0"/>
        <w:jc w:val="both"/>
        <w:rPr>
          <w:b/>
          <w:u w:val="single"/>
          <w:lang w:val="en-US"/>
        </w:rPr>
      </w:pPr>
      <w:r>
        <w:rPr>
          <w:b/>
          <w:u w:val="single"/>
          <w:lang w:val="en-US"/>
        </w:rPr>
        <w:t>The location of PSCCH can be decided from two options: after the first transmitted symbol, or after the second candidate starting symbol;</w:t>
      </w:r>
    </w:p>
    <w:p w14:paraId="216A5B32" w14:textId="77777777" w:rsidR="00984D28" w:rsidRDefault="00984D28" w:rsidP="00984D28">
      <w:pPr>
        <w:pStyle w:val="ListParagraph"/>
        <w:numPr>
          <w:ilvl w:val="0"/>
          <w:numId w:val="34"/>
        </w:numPr>
        <w:spacing w:after="0"/>
        <w:ind w:leftChars="0"/>
        <w:jc w:val="both"/>
        <w:rPr>
          <w:b/>
          <w:u w:val="single"/>
          <w:lang w:val="en-US"/>
        </w:rPr>
      </w:pPr>
      <w:r>
        <w:rPr>
          <w:b/>
          <w:u w:val="single"/>
          <w:lang w:val="en-US"/>
        </w:rPr>
        <w:t>The transmitter UE s</w:t>
      </w:r>
      <w:r w:rsidRPr="00DF1427">
        <w:rPr>
          <w:b/>
          <w:u w:val="single"/>
          <w:lang w:val="en-US"/>
        </w:rPr>
        <w:t>upport</w:t>
      </w:r>
      <w:r>
        <w:rPr>
          <w:b/>
          <w:u w:val="single"/>
          <w:lang w:val="en-US"/>
        </w:rPr>
        <w:t>s</w:t>
      </w:r>
      <w:r w:rsidRPr="00DF1427">
        <w:rPr>
          <w:b/>
          <w:u w:val="single"/>
          <w:lang w:val="en-US"/>
        </w:rPr>
        <w:t xml:space="preserve"> either one or two symbols for AGC purpose (i.e., Option 3 in the RAN1#111 agreement), and the selection of one or two AGC symbols can be indicated by the SCI</w:t>
      </w:r>
      <w:r>
        <w:rPr>
          <w:b/>
          <w:u w:val="single"/>
          <w:lang w:val="en-US"/>
        </w:rPr>
        <w:t>;</w:t>
      </w:r>
    </w:p>
    <w:p w14:paraId="0839534D" w14:textId="77777777" w:rsidR="00984D28" w:rsidRPr="00907947" w:rsidRDefault="00984D28" w:rsidP="00984D28">
      <w:pPr>
        <w:pStyle w:val="ListParagraph"/>
        <w:numPr>
          <w:ilvl w:val="0"/>
          <w:numId w:val="34"/>
        </w:numPr>
        <w:spacing w:after="0"/>
        <w:ind w:leftChars="0"/>
        <w:jc w:val="both"/>
        <w:rPr>
          <w:b/>
          <w:u w:val="single"/>
          <w:lang w:val="en-US"/>
        </w:rPr>
      </w:pPr>
      <w:r w:rsidRPr="00984D28">
        <w:rPr>
          <w:b/>
          <w:u w:val="single"/>
          <w:lang w:val="en-US"/>
        </w:rPr>
        <w:t>T</w:t>
      </w:r>
      <w:r w:rsidRPr="00984D28">
        <w:rPr>
          <w:b/>
          <w:u w:val="single"/>
        </w:rPr>
        <w:t>he receiver UE can decide whether or not to monitor the second AGC symbol according to the indication in the SCI;</w:t>
      </w:r>
    </w:p>
    <w:p w14:paraId="1A3D650D" w14:textId="77777777" w:rsidR="00984D28" w:rsidRPr="00907947" w:rsidRDefault="00984D28" w:rsidP="00984D28">
      <w:pPr>
        <w:pStyle w:val="ListParagraph"/>
        <w:numPr>
          <w:ilvl w:val="0"/>
          <w:numId w:val="34"/>
        </w:numPr>
        <w:spacing w:after="0"/>
        <w:ind w:leftChars="0"/>
        <w:jc w:val="both"/>
        <w:rPr>
          <w:b/>
          <w:u w:val="single"/>
          <w:lang w:val="en-US"/>
        </w:rPr>
      </w:pPr>
      <w:r w:rsidRPr="00984D28">
        <w:rPr>
          <w:b/>
          <w:u w:val="single"/>
          <w:lang w:val="en-US"/>
        </w:rPr>
        <w:t>I</w:t>
      </w:r>
      <w:r w:rsidRPr="00984D28">
        <w:rPr>
          <w:b/>
          <w:u w:val="single"/>
        </w:rPr>
        <w:t xml:space="preserve">f the first symbol for PSCCH is received in the symbol after the first candidate starting symbol, the reference symbol length can be determined based on the first candidate starting symbol (or equivalently based on </w:t>
      </w:r>
      <w:proofErr w:type="spellStart"/>
      <w:r w:rsidRPr="00984D28">
        <w:rPr>
          <w:b/>
          <w:i/>
          <w:u w:val="single"/>
        </w:rPr>
        <w:t>sl-LengthSymbols</w:t>
      </w:r>
      <w:proofErr w:type="spellEnd"/>
      <w:r w:rsidRPr="00984D28">
        <w:rPr>
          <w:b/>
          <w:u w:val="single"/>
        </w:rPr>
        <w:t>); and if the first symbol for PSCCH is received in the symbol after the second candidate starting symbol, the reference symbol length can be determined based on the second candidate starting symbol.</w:t>
      </w:r>
    </w:p>
    <w:p w14:paraId="6A7924B5" w14:textId="574D0700" w:rsidR="00984D28" w:rsidRDefault="00984D28" w:rsidP="00AB7DFE">
      <w:pPr>
        <w:spacing w:after="0"/>
        <w:jc w:val="both"/>
        <w:rPr>
          <w:b/>
          <w:highlight w:val="yellow"/>
          <w:u w:val="single"/>
          <w:lang w:val="en-US"/>
        </w:rPr>
      </w:pPr>
    </w:p>
    <w:p w14:paraId="7C59BF41" w14:textId="77777777" w:rsidR="00984D28" w:rsidRDefault="00984D28" w:rsidP="00984D28">
      <w:pPr>
        <w:spacing w:after="0"/>
        <w:jc w:val="both"/>
        <w:rPr>
          <w:b/>
          <w:u w:val="single"/>
          <w:lang w:val="en-US"/>
        </w:rPr>
      </w:pPr>
      <w:r>
        <w:rPr>
          <w:b/>
          <w:u w:val="single"/>
          <w:lang w:val="en-US"/>
        </w:rPr>
        <w:t>Proposal 3</w:t>
      </w:r>
      <w:r w:rsidRPr="00D806E8">
        <w:rPr>
          <w:b/>
          <w:u w:val="single"/>
          <w:lang w:val="en-US"/>
        </w:rPr>
        <w:t>:</w:t>
      </w:r>
      <w:r>
        <w:rPr>
          <w:b/>
          <w:u w:val="single"/>
          <w:lang w:val="en-US"/>
        </w:rPr>
        <w:t xml:space="preserve"> For wideband operation of PSSCH/PSCCH:</w:t>
      </w:r>
    </w:p>
    <w:p w14:paraId="1A0B12E2" w14:textId="77777777" w:rsidR="00984D28" w:rsidRPr="000C78CC" w:rsidRDefault="00984D28" w:rsidP="00984D28">
      <w:pPr>
        <w:pStyle w:val="ListParagraph"/>
        <w:numPr>
          <w:ilvl w:val="0"/>
          <w:numId w:val="19"/>
        </w:numPr>
        <w:spacing w:after="0"/>
        <w:ind w:leftChars="0"/>
        <w:jc w:val="both"/>
        <w:rPr>
          <w:b/>
          <w:u w:val="single"/>
        </w:rPr>
      </w:pPr>
      <w:r w:rsidRPr="000C78CC">
        <w:rPr>
          <w:b/>
          <w:u w:val="single"/>
        </w:rPr>
        <w:t>The SL BWP can be configured to include a number of RB-sets</w:t>
      </w:r>
      <w:r>
        <w:rPr>
          <w:b/>
          <w:u w:val="single"/>
        </w:rPr>
        <w:t>;</w:t>
      </w:r>
    </w:p>
    <w:p w14:paraId="35E01BBA" w14:textId="77777777" w:rsidR="00984D28" w:rsidRPr="000C78CC" w:rsidRDefault="00984D28" w:rsidP="00984D28">
      <w:pPr>
        <w:pStyle w:val="ListParagraph"/>
        <w:numPr>
          <w:ilvl w:val="0"/>
          <w:numId w:val="19"/>
        </w:numPr>
        <w:spacing w:after="0"/>
        <w:ind w:leftChars="0"/>
        <w:jc w:val="both"/>
        <w:rPr>
          <w:b/>
          <w:u w:val="single"/>
        </w:rPr>
      </w:pPr>
      <w:r w:rsidRPr="000C78CC">
        <w:rPr>
          <w:b/>
          <w:u w:val="single"/>
        </w:rPr>
        <w:t>For interlaced-RB based resource pool:</w:t>
      </w:r>
    </w:p>
    <w:p w14:paraId="71948E2D" w14:textId="77777777" w:rsidR="00984D28" w:rsidRPr="001F056F" w:rsidRDefault="00984D28" w:rsidP="00984D28">
      <w:pPr>
        <w:pStyle w:val="ListParagraph"/>
        <w:numPr>
          <w:ilvl w:val="1"/>
          <w:numId w:val="19"/>
        </w:numPr>
        <w:spacing w:after="0"/>
        <w:ind w:leftChars="0"/>
        <w:jc w:val="both"/>
        <w:rPr>
          <w:b/>
          <w:u w:val="single"/>
        </w:rPr>
      </w:pPr>
      <w:r w:rsidRPr="001F056F">
        <w:rPr>
          <w:b/>
          <w:u w:val="single"/>
        </w:rPr>
        <w:t>A sub-channel can be RBs in an interlace overlapped within one or multiple RB-sets, subject to the (pre-)configuration</w:t>
      </w:r>
      <w:r>
        <w:rPr>
          <w:b/>
          <w:u w:val="single"/>
        </w:rPr>
        <w:t xml:space="preserve"> (i.e., both Option 1 and Option 3 are supported)</w:t>
      </w:r>
      <w:r w:rsidRPr="001F056F">
        <w:rPr>
          <w:b/>
          <w:u w:val="single"/>
        </w:rPr>
        <w:t>;</w:t>
      </w:r>
    </w:p>
    <w:p w14:paraId="6B1F4BDB" w14:textId="77777777" w:rsidR="00984D28" w:rsidRPr="000C78CC" w:rsidRDefault="00984D28" w:rsidP="00984D28">
      <w:pPr>
        <w:pStyle w:val="ListParagraph"/>
        <w:numPr>
          <w:ilvl w:val="1"/>
          <w:numId w:val="19"/>
        </w:numPr>
        <w:spacing w:after="0"/>
        <w:ind w:leftChars="0"/>
        <w:jc w:val="both"/>
        <w:rPr>
          <w:b/>
          <w:u w:val="single"/>
        </w:rPr>
      </w:pPr>
      <w:r w:rsidRPr="000C78CC">
        <w:rPr>
          <w:b/>
          <w:u w:val="single"/>
        </w:rPr>
        <w:t xml:space="preserve">One resource pool can be </w:t>
      </w:r>
      <w:proofErr w:type="spellStart"/>
      <w:r w:rsidRPr="000C78CC">
        <w:rPr>
          <w:b/>
          <w:u w:val="single"/>
        </w:rPr>
        <w:t>IFDMed</w:t>
      </w:r>
      <w:proofErr w:type="spellEnd"/>
      <w:r w:rsidRPr="000C78CC">
        <w:rPr>
          <w:b/>
          <w:u w:val="single"/>
        </w:rPr>
        <w:t xml:space="preserve"> with another resource pool in the BWP</w:t>
      </w:r>
      <w:r>
        <w:rPr>
          <w:b/>
          <w:u w:val="single"/>
        </w:rPr>
        <w:t>;</w:t>
      </w:r>
    </w:p>
    <w:p w14:paraId="2AAE05F9" w14:textId="77777777" w:rsidR="00984D28" w:rsidRPr="000C78CC" w:rsidRDefault="00984D28" w:rsidP="00984D28">
      <w:pPr>
        <w:pStyle w:val="ListParagraph"/>
        <w:numPr>
          <w:ilvl w:val="1"/>
          <w:numId w:val="19"/>
        </w:numPr>
        <w:spacing w:after="0"/>
        <w:ind w:leftChars="0"/>
        <w:jc w:val="both"/>
        <w:rPr>
          <w:b/>
          <w:u w:val="single"/>
        </w:rPr>
      </w:pPr>
      <w:r>
        <w:rPr>
          <w:b/>
          <w:u w:val="single"/>
        </w:rPr>
        <w:t xml:space="preserve">When a </w:t>
      </w:r>
      <w:r w:rsidRPr="000C78CC">
        <w:rPr>
          <w:b/>
          <w:u w:val="single"/>
        </w:rPr>
        <w:t xml:space="preserve">resource pool </w:t>
      </w:r>
      <w:r>
        <w:rPr>
          <w:b/>
          <w:u w:val="single"/>
        </w:rPr>
        <w:t xml:space="preserve">overlaps with a RB-set, the resource pool </w:t>
      </w:r>
      <w:r w:rsidRPr="000C78CC">
        <w:rPr>
          <w:b/>
          <w:u w:val="single"/>
        </w:rPr>
        <w:t xml:space="preserve">includes all RBs of an interlace </w:t>
      </w:r>
      <w:r>
        <w:rPr>
          <w:b/>
          <w:u w:val="single"/>
        </w:rPr>
        <w:t>that overlaps with the</w:t>
      </w:r>
      <w:r w:rsidRPr="000C78CC">
        <w:rPr>
          <w:b/>
          <w:u w:val="single"/>
        </w:rPr>
        <w:t xml:space="preserve"> RB-set</w:t>
      </w:r>
      <w:r>
        <w:rPr>
          <w:b/>
          <w:u w:val="single"/>
        </w:rPr>
        <w:t>;</w:t>
      </w:r>
    </w:p>
    <w:p w14:paraId="7127ED35" w14:textId="77777777" w:rsidR="00984D28" w:rsidRPr="000C78CC" w:rsidRDefault="00984D28" w:rsidP="00984D28">
      <w:pPr>
        <w:pStyle w:val="ListParagraph"/>
        <w:numPr>
          <w:ilvl w:val="1"/>
          <w:numId w:val="19"/>
        </w:numPr>
        <w:spacing w:after="0"/>
        <w:ind w:leftChars="0"/>
        <w:jc w:val="both"/>
        <w:rPr>
          <w:b/>
          <w:u w:val="single"/>
        </w:rPr>
      </w:pPr>
      <w:r>
        <w:rPr>
          <w:b/>
          <w:u w:val="single"/>
        </w:rPr>
        <w:t>When</w:t>
      </w:r>
      <w:r w:rsidRPr="000C78CC">
        <w:rPr>
          <w:b/>
          <w:u w:val="single"/>
        </w:rPr>
        <w:t xml:space="preserve"> RBs of </w:t>
      </w:r>
      <w:r>
        <w:rPr>
          <w:b/>
          <w:u w:val="single"/>
        </w:rPr>
        <w:t>an</w:t>
      </w:r>
      <w:r w:rsidRPr="000C78CC">
        <w:rPr>
          <w:b/>
          <w:u w:val="single"/>
        </w:rPr>
        <w:t xml:space="preserve"> inte</w:t>
      </w:r>
      <w:r>
        <w:rPr>
          <w:b/>
          <w:u w:val="single"/>
        </w:rPr>
        <w:t>rlace overlapping with</w:t>
      </w:r>
      <w:r w:rsidRPr="000C78CC">
        <w:rPr>
          <w:b/>
          <w:u w:val="single"/>
        </w:rPr>
        <w:t xml:space="preserve"> </w:t>
      </w:r>
      <w:r>
        <w:rPr>
          <w:b/>
          <w:u w:val="single"/>
        </w:rPr>
        <w:t>two</w:t>
      </w:r>
      <w:r w:rsidRPr="000C78CC">
        <w:rPr>
          <w:b/>
          <w:u w:val="single"/>
        </w:rPr>
        <w:t xml:space="preserve"> </w:t>
      </w:r>
      <w:r>
        <w:rPr>
          <w:b/>
          <w:u w:val="single"/>
        </w:rPr>
        <w:t>contiguous</w:t>
      </w:r>
      <w:r w:rsidRPr="000C78CC">
        <w:rPr>
          <w:b/>
          <w:u w:val="single"/>
        </w:rPr>
        <w:t xml:space="preserve"> RB-sets are included in the resource pool, the RBs of the interlace overlapping with the intra-cell guard band </w:t>
      </w:r>
      <w:r>
        <w:rPr>
          <w:b/>
          <w:u w:val="single"/>
        </w:rPr>
        <w:t>between the</w:t>
      </w:r>
      <w:r w:rsidRPr="000C78CC">
        <w:rPr>
          <w:b/>
          <w:u w:val="single"/>
        </w:rPr>
        <w:t xml:space="preserve"> </w:t>
      </w:r>
      <w:r>
        <w:rPr>
          <w:b/>
          <w:u w:val="single"/>
        </w:rPr>
        <w:t>two</w:t>
      </w:r>
      <w:r w:rsidRPr="000C78CC">
        <w:rPr>
          <w:b/>
          <w:u w:val="single"/>
        </w:rPr>
        <w:t xml:space="preserve"> </w:t>
      </w:r>
      <w:r>
        <w:rPr>
          <w:b/>
          <w:u w:val="single"/>
        </w:rPr>
        <w:t>contiguous</w:t>
      </w:r>
      <w:r w:rsidRPr="000C78CC">
        <w:rPr>
          <w:b/>
          <w:u w:val="single"/>
        </w:rPr>
        <w:t xml:space="preserve"> RB-sets</w:t>
      </w:r>
      <w:r>
        <w:rPr>
          <w:b/>
          <w:u w:val="single"/>
        </w:rPr>
        <w:t xml:space="preserve"> are</w:t>
      </w:r>
      <w:r w:rsidRPr="000C78CC">
        <w:rPr>
          <w:b/>
          <w:u w:val="single"/>
        </w:rPr>
        <w:t xml:space="preserve"> also included in the resource pool</w:t>
      </w:r>
      <w:r>
        <w:rPr>
          <w:b/>
          <w:u w:val="single"/>
        </w:rPr>
        <w:t>.</w:t>
      </w:r>
    </w:p>
    <w:p w14:paraId="41127686" w14:textId="30BE3441" w:rsidR="00984D28" w:rsidRDefault="00984D28" w:rsidP="00AB7DFE">
      <w:pPr>
        <w:spacing w:after="0"/>
        <w:jc w:val="both"/>
        <w:rPr>
          <w:b/>
          <w:highlight w:val="yellow"/>
          <w:u w:val="single"/>
        </w:rPr>
      </w:pPr>
    </w:p>
    <w:p w14:paraId="4602B628" w14:textId="77777777" w:rsidR="00984D28" w:rsidRPr="003651AB" w:rsidRDefault="00984D28" w:rsidP="00984D28">
      <w:pPr>
        <w:spacing w:after="0"/>
        <w:jc w:val="both"/>
        <w:rPr>
          <w:b/>
          <w:u w:val="single"/>
          <w:lang w:val="en-US"/>
        </w:rPr>
      </w:pPr>
      <w:r w:rsidRPr="00B700DF">
        <w:rPr>
          <w:b/>
          <w:u w:val="single"/>
          <w:lang w:val="en-US"/>
        </w:rPr>
        <w:t xml:space="preserve">Proposal </w:t>
      </w:r>
      <w:r>
        <w:rPr>
          <w:b/>
          <w:u w:val="single"/>
          <w:lang w:val="en-US"/>
        </w:rPr>
        <w:t>4</w:t>
      </w:r>
      <w:r w:rsidRPr="00B700DF">
        <w:rPr>
          <w:b/>
          <w:u w:val="single"/>
          <w:lang w:val="en-US"/>
        </w:rPr>
        <w:t>: For interlace</w:t>
      </w:r>
      <w:r>
        <w:rPr>
          <w:b/>
          <w:u w:val="single"/>
          <w:lang w:val="en-US"/>
        </w:rPr>
        <w:t>d-RB</w:t>
      </w:r>
      <w:r w:rsidRPr="00B700DF">
        <w:rPr>
          <w:b/>
          <w:u w:val="single"/>
          <w:lang w:val="en-US"/>
        </w:rPr>
        <w:t xml:space="preserve"> based</w:t>
      </w:r>
      <w:r>
        <w:rPr>
          <w:b/>
          <w:u w:val="single"/>
          <w:lang w:val="en-US"/>
        </w:rPr>
        <w:t xml:space="preserve"> PFSCH transmission, r</w:t>
      </w:r>
      <w:r w:rsidRPr="003651AB">
        <w:rPr>
          <w:b/>
          <w:u w:val="single"/>
          <w:lang w:val="en-US"/>
        </w:rPr>
        <w:t>esource allocation for PSFCH can be one interlace in a RB-set</w:t>
      </w:r>
      <w:r>
        <w:rPr>
          <w:b/>
          <w:u w:val="single"/>
          <w:lang w:val="en-US"/>
        </w:rPr>
        <w:t xml:space="preserve"> and different RBs in the interlace uses different cyclic shifts (i.e., Alt 2-4 in the RAN1#111 agreement).</w:t>
      </w:r>
    </w:p>
    <w:p w14:paraId="0BE75DB6" w14:textId="7D68E45D" w:rsidR="00984D28" w:rsidRDefault="00984D28" w:rsidP="00AB7DFE">
      <w:pPr>
        <w:spacing w:after="0"/>
        <w:jc w:val="both"/>
        <w:rPr>
          <w:b/>
          <w:highlight w:val="yellow"/>
          <w:u w:val="single"/>
          <w:lang w:val="en-US"/>
        </w:rPr>
      </w:pPr>
    </w:p>
    <w:p w14:paraId="77978D7B" w14:textId="3DFDE40C" w:rsidR="00984D28" w:rsidRDefault="00984D28" w:rsidP="007D5C5C">
      <w:pPr>
        <w:spacing w:after="0"/>
        <w:jc w:val="both"/>
        <w:rPr>
          <w:b/>
          <w:u w:val="single"/>
          <w:lang w:val="en-US"/>
        </w:rPr>
      </w:pPr>
      <w:r w:rsidRPr="0091339B">
        <w:rPr>
          <w:b/>
          <w:u w:val="single"/>
          <w:lang w:val="en-US"/>
        </w:rPr>
        <w:t xml:space="preserve">Proposal 5: </w:t>
      </w:r>
      <w:r>
        <w:rPr>
          <w:b/>
          <w:u w:val="single"/>
          <w:lang w:val="en-US"/>
        </w:rPr>
        <w:t>For PSFCH occasion enhance</w:t>
      </w:r>
      <w:r w:rsidR="007D5C5C">
        <w:rPr>
          <w:b/>
          <w:u w:val="single"/>
          <w:lang w:val="en-US"/>
        </w:rPr>
        <w:t>ment, prioritize Alt 1</w:t>
      </w:r>
      <w:r>
        <w:rPr>
          <w:b/>
          <w:u w:val="single"/>
          <w:lang w:val="en-US"/>
        </w:rPr>
        <w:t>.</w:t>
      </w:r>
    </w:p>
    <w:p w14:paraId="502283CA" w14:textId="77777777" w:rsidR="007D5C5C" w:rsidRDefault="007D5C5C" w:rsidP="007D5C5C">
      <w:pPr>
        <w:spacing w:after="0"/>
        <w:jc w:val="both"/>
        <w:rPr>
          <w:b/>
          <w:u w:val="single"/>
          <w:lang w:val="en-US"/>
        </w:rPr>
      </w:pPr>
    </w:p>
    <w:p w14:paraId="4BF5AA30" w14:textId="77777777" w:rsidR="00984D28" w:rsidRDefault="00984D28" w:rsidP="00984D28">
      <w:pPr>
        <w:spacing w:after="0"/>
        <w:jc w:val="both"/>
        <w:rPr>
          <w:b/>
          <w:u w:val="single"/>
          <w:lang w:val="en-US"/>
        </w:rPr>
      </w:pPr>
      <w:r>
        <w:rPr>
          <w:b/>
          <w:u w:val="single"/>
          <w:lang w:val="en-US"/>
        </w:rPr>
        <w:t>Proposal 6</w:t>
      </w:r>
      <w:r w:rsidRPr="00277F04">
        <w:rPr>
          <w:b/>
          <w:u w:val="single"/>
          <w:lang w:val="en-US"/>
        </w:rPr>
        <w:t>:</w:t>
      </w:r>
      <w:r>
        <w:rPr>
          <w:b/>
          <w:u w:val="single"/>
          <w:lang w:val="en-US"/>
        </w:rPr>
        <w:t xml:space="preserve"> For frequency domain enhancement to S-SS/PSBCH block with 15 kHz and 30 kHz SCS, support either Option 1-1 or Option 3-1 as in RAN1#111 agreement.</w:t>
      </w:r>
    </w:p>
    <w:p w14:paraId="3C0DC6FC" w14:textId="77777777" w:rsidR="00984D28" w:rsidRPr="00984D28" w:rsidRDefault="00984D28" w:rsidP="00AB7DFE">
      <w:pPr>
        <w:spacing w:after="0"/>
        <w:jc w:val="both"/>
        <w:rPr>
          <w:b/>
          <w:highlight w:val="yellow"/>
          <w:u w:val="single"/>
          <w:lang w:val="en-US"/>
        </w:rPr>
      </w:pPr>
    </w:p>
    <w:p w14:paraId="2D597AFF" w14:textId="77777777" w:rsidR="007D5C5C" w:rsidRPr="001F056F" w:rsidRDefault="007D5C5C" w:rsidP="007D5C5C">
      <w:pPr>
        <w:spacing w:after="0"/>
        <w:jc w:val="both"/>
        <w:rPr>
          <w:b/>
          <w:u w:val="single"/>
        </w:rPr>
      </w:pPr>
      <w:r>
        <w:rPr>
          <w:b/>
          <w:u w:val="single"/>
          <w:lang w:val="en-US"/>
        </w:rPr>
        <w:t>Proposal 7</w:t>
      </w:r>
      <w:r w:rsidRPr="00D806E8">
        <w:rPr>
          <w:b/>
          <w:u w:val="single"/>
          <w:lang w:val="en-US"/>
        </w:rPr>
        <w:t xml:space="preserve">: </w:t>
      </w:r>
      <w:r>
        <w:rPr>
          <w:b/>
          <w:u w:val="single"/>
          <w:lang w:val="en-US"/>
        </w:rPr>
        <w:t>For S-SS/PSBCH block transmission occasions, support combination of Option 5 and Alt 3 in RAN1#111 agreements:</w:t>
      </w:r>
    </w:p>
    <w:p w14:paraId="5CD066BF" w14:textId="77777777" w:rsidR="007D5C5C" w:rsidRDefault="007D5C5C" w:rsidP="007D5C5C">
      <w:pPr>
        <w:pStyle w:val="ListParagraph"/>
        <w:numPr>
          <w:ilvl w:val="0"/>
          <w:numId w:val="20"/>
        </w:numPr>
        <w:spacing w:after="0"/>
        <w:ind w:leftChars="0"/>
        <w:jc w:val="both"/>
        <w:rPr>
          <w:b/>
          <w:u w:val="single"/>
        </w:rPr>
      </w:pPr>
      <w:r>
        <w:rPr>
          <w:b/>
          <w:u w:val="single"/>
        </w:rPr>
        <w:t xml:space="preserve">The number of candidate </w:t>
      </w:r>
      <w:r w:rsidRPr="001F056F">
        <w:rPr>
          <w:b/>
          <w:u w:val="single"/>
        </w:rPr>
        <w:t xml:space="preserve">transmission occasions </w:t>
      </w:r>
      <w:r>
        <w:rPr>
          <w:b/>
          <w:u w:val="single"/>
        </w:rPr>
        <w:t xml:space="preserve">for </w:t>
      </w:r>
      <w:r w:rsidRPr="001F056F">
        <w:rPr>
          <w:b/>
          <w:u w:val="single"/>
        </w:rPr>
        <w:t xml:space="preserve">S-SS/PSBCH blocks </w:t>
      </w:r>
      <w:r>
        <w:rPr>
          <w:b/>
          <w:u w:val="single"/>
        </w:rPr>
        <w:t>is the (pre-)configured (N1)</w:t>
      </w:r>
      <w:r w:rsidRPr="001F056F">
        <w:rPr>
          <w:b/>
          <w:u w:val="single"/>
        </w:rPr>
        <w:t>;</w:t>
      </w:r>
    </w:p>
    <w:p w14:paraId="42028C9F" w14:textId="77777777" w:rsidR="007D5C5C" w:rsidRDefault="007D5C5C" w:rsidP="007D5C5C">
      <w:pPr>
        <w:pStyle w:val="ListParagraph"/>
        <w:numPr>
          <w:ilvl w:val="0"/>
          <w:numId w:val="20"/>
        </w:numPr>
        <w:spacing w:after="0"/>
        <w:ind w:leftChars="0"/>
        <w:jc w:val="both"/>
        <w:rPr>
          <w:b/>
          <w:u w:val="single"/>
        </w:rPr>
      </w:pPr>
      <w:r>
        <w:rPr>
          <w:b/>
          <w:u w:val="single"/>
        </w:rPr>
        <w:t>The</w:t>
      </w:r>
      <w:r w:rsidRPr="001F056F">
        <w:rPr>
          <w:b/>
          <w:u w:val="single"/>
        </w:rPr>
        <w:t xml:space="preserve"> number of S-SS/PSBCH blocks to transmit</w:t>
      </w:r>
      <w:r>
        <w:rPr>
          <w:b/>
          <w:u w:val="single"/>
        </w:rPr>
        <w:t xml:space="preserve"> is (pre-)configured (N2);</w:t>
      </w:r>
    </w:p>
    <w:p w14:paraId="76D9846D" w14:textId="77777777" w:rsidR="007D5C5C" w:rsidRPr="002E2AAB" w:rsidRDefault="007D5C5C" w:rsidP="007D5C5C">
      <w:pPr>
        <w:pStyle w:val="ListParagraph"/>
        <w:numPr>
          <w:ilvl w:val="0"/>
          <w:numId w:val="20"/>
        </w:numPr>
        <w:spacing w:after="0"/>
        <w:ind w:leftChars="0"/>
        <w:jc w:val="both"/>
        <w:rPr>
          <w:b/>
          <w:u w:val="single"/>
        </w:rPr>
      </w:pPr>
      <w:r w:rsidRPr="002E2AAB">
        <w:rPr>
          <w:b/>
          <w:u w:val="single"/>
        </w:rPr>
        <w:t xml:space="preserve">The set of candidate transmission occasions for S-SS/PSBCH block (including the legacy ones and extra ones) are determined based on </w:t>
      </w:r>
      <w:r>
        <w:rPr>
          <w:b/>
          <w:u w:val="single"/>
        </w:rPr>
        <w:t>N1,</w:t>
      </w:r>
      <w:r w:rsidRPr="002E2AAB">
        <w:rPr>
          <w:b/>
          <w:u w:val="single"/>
        </w:rPr>
        <w:t xml:space="preserve"> and</w:t>
      </w:r>
      <w:r>
        <w:rPr>
          <w:b/>
          <w:u w:val="single"/>
        </w:rPr>
        <w:t xml:space="preserve"> </w:t>
      </w:r>
      <w:r w:rsidRPr="002E2AAB">
        <w:rPr>
          <w:b/>
          <w:u w:val="single"/>
        </w:rPr>
        <w:t>not included in the resource pool;</w:t>
      </w:r>
    </w:p>
    <w:p w14:paraId="11BA538B" w14:textId="77777777" w:rsidR="007D5C5C" w:rsidRPr="002E2AAB" w:rsidRDefault="007D5C5C" w:rsidP="007D5C5C">
      <w:pPr>
        <w:pStyle w:val="ListParagraph"/>
        <w:numPr>
          <w:ilvl w:val="0"/>
          <w:numId w:val="20"/>
        </w:numPr>
        <w:spacing w:after="0"/>
        <w:ind w:leftChars="0"/>
        <w:jc w:val="both"/>
        <w:rPr>
          <w:b/>
          <w:u w:val="single"/>
        </w:rPr>
      </w:pPr>
      <w:r>
        <w:rPr>
          <w:b/>
          <w:u w:val="single"/>
        </w:rPr>
        <w:t>How to choose the candidate transmission occasions to transmit S-SS/PSBCH blocks is up to the UE’s implementation, as long as the actually transmitted S-SS/PBCH block is no larger than N2.</w:t>
      </w:r>
    </w:p>
    <w:p w14:paraId="7CF01DED" w14:textId="5A4C7D7D" w:rsidR="00984D28" w:rsidRDefault="00984D28" w:rsidP="00AB7DFE">
      <w:pPr>
        <w:spacing w:after="0"/>
        <w:jc w:val="both"/>
        <w:rPr>
          <w:b/>
          <w:u w:val="single"/>
        </w:rPr>
      </w:pPr>
    </w:p>
    <w:p w14:paraId="4635B83C" w14:textId="7B994674" w:rsidR="007D5C5C" w:rsidRDefault="007D5C5C" w:rsidP="007D5C5C">
      <w:pPr>
        <w:spacing w:after="0"/>
        <w:jc w:val="both"/>
        <w:rPr>
          <w:b/>
          <w:u w:val="single"/>
          <w:lang w:val="en-US"/>
        </w:rPr>
      </w:pPr>
      <w:r w:rsidRPr="0091339B">
        <w:rPr>
          <w:b/>
          <w:u w:val="single"/>
          <w:lang w:val="en-US"/>
        </w:rPr>
        <w:t>P</w:t>
      </w:r>
      <w:r>
        <w:rPr>
          <w:b/>
          <w:u w:val="single"/>
          <w:lang w:val="en-US"/>
        </w:rPr>
        <w:t>roposal 8</w:t>
      </w:r>
      <w:r w:rsidRPr="0091339B">
        <w:rPr>
          <w:b/>
          <w:u w:val="single"/>
          <w:lang w:val="en-US"/>
        </w:rPr>
        <w:t xml:space="preserve">: </w:t>
      </w:r>
      <w:r>
        <w:rPr>
          <w:b/>
          <w:u w:val="single"/>
          <w:lang w:val="en-US"/>
        </w:rPr>
        <w:t>S-SS/PSBCH block is always confined within a RB-set.</w:t>
      </w:r>
    </w:p>
    <w:p w14:paraId="4230D883" w14:textId="77777777" w:rsidR="007D5C5C" w:rsidRPr="0091339B" w:rsidRDefault="007D5C5C" w:rsidP="007D5C5C">
      <w:pPr>
        <w:spacing w:after="0"/>
        <w:jc w:val="both"/>
        <w:rPr>
          <w:b/>
          <w:u w:val="single"/>
          <w:lang w:val="en-US"/>
        </w:rPr>
      </w:pPr>
    </w:p>
    <w:p w14:paraId="3F6BA440" w14:textId="66EEE38B" w:rsidR="007D5C5C" w:rsidRDefault="007D5C5C" w:rsidP="007D5C5C">
      <w:pPr>
        <w:spacing w:after="0"/>
        <w:jc w:val="both"/>
        <w:rPr>
          <w:b/>
          <w:u w:val="single"/>
        </w:rPr>
      </w:pPr>
      <w:r w:rsidRPr="0037588E">
        <w:rPr>
          <w:b/>
          <w:u w:val="single"/>
        </w:rPr>
        <w:t>Proposal 9: RAN1 shall deprioritize the SL-U design with 60 kHz SCS.</w:t>
      </w:r>
    </w:p>
    <w:p w14:paraId="759C300C" w14:textId="77777777" w:rsidR="007D5C5C" w:rsidRDefault="007D5C5C" w:rsidP="007D5C5C">
      <w:pPr>
        <w:spacing w:after="0"/>
        <w:jc w:val="both"/>
        <w:rPr>
          <w:b/>
          <w:u w:val="single"/>
        </w:rPr>
      </w:pPr>
    </w:p>
    <w:p w14:paraId="2B574AA5" w14:textId="77777777" w:rsidR="007D5C5C" w:rsidRPr="008769C2" w:rsidRDefault="007D5C5C" w:rsidP="007D5C5C">
      <w:pPr>
        <w:spacing w:after="0"/>
        <w:jc w:val="both"/>
        <w:rPr>
          <w:b/>
          <w:u w:val="single"/>
        </w:rPr>
      </w:pPr>
      <w:r w:rsidRPr="008769C2">
        <w:rPr>
          <w:b/>
          <w:u w:val="single"/>
        </w:rPr>
        <w:t>Proposal 10: Support the followi</w:t>
      </w:r>
      <w:r>
        <w:rPr>
          <w:b/>
          <w:u w:val="single"/>
        </w:rPr>
        <w:t>ng enhancements to SL priority:</w:t>
      </w:r>
    </w:p>
    <w:p w14:paraId="4ED773C2" w14:textId="77777777" w:rsidR="007D5C5C" w:rsidRPr="008769C2" w:rsidRDefault="007D5C5C" w:rsidP="007D5C5C">
      <w:pPr>
        <w:pStyle w:val="ListParagraph"/>
        <w:numPr>
          <w:ilvl w:val="0"/>
          <w:numId w:val="36"/>
        </w:numPr>
        <w:spacing w:after="0"/>
        <w:ind w:leftChars="0"/>
        <w:jc w:val="both"/>
        <w:rPr>
          <w:b/>
          <w:u w:val="single"/>
        </w:rPr>
      </w:pPr>
      <w:r w:rsidRPr="008769C2">
        <w:rPr>
          <w:b/>
          <w:u w:val="single"/>
        </w:rPr>
        <w:t xml:space="preserve">SL priority can be </w:t>
      </w:r>
      <w:r>
        <w:rPr>
          <w:b/>
          <w:u w:val="single"/>
        </w:rPr>
        <w:t xml:space="preserve">temporarily </w:t>
      </w:r>
      <w:r w:rsidRPr="008769C2">
        <w:rPr>
          <w:b/>
          <w:u w:val="single"/>
        </w:rPr>
        <w:t>increased when channel access procedure fails;</w:t>
      </w:r>
    </w:p>
    <w:p w14:paraId="3A80AED2" w14:textId="77777777" w:rsidR="007D5C5C" w:rsidRPr="008769C2" w:rsidRDefault="007D5C5C" w:rsidP="007D5C5C">
      <w:pPr>
        <w:pStyle w:val="ListParagraph"/>
        <w:numPr>
          <w:ilvl w:val="0"/>
          <w:numId w:val="36"/>
        </w:numPr>
        <w:spacing w:after="0"/>
        <w:ind w:leftChars="0"/>
        <w:jc w:val="both"/>
        <w:rPr>
          <w:b/>
          <w:u w:val="single"/>
        </w:rPr>
      </w:pPr>
      <w:r w:rsidRPr="008769C2">
        <w:rPr>
          <w:b/>
          <w:u w:val="single"/>
        </w:rPr>
        <w:t>When channel access procedure fails, the UE performs SL reception regardless of the SL priority of the reception;</w:t>
      </w:r>
    </w:p>
    <w:p w14:paraId="75BF83DB" w14:textId="77777777" w:rsidR="007D5C5C" w:rsidRPr="008769C2" w:rsidRDefault="007D5C5C" w:rsidP="007D5C5C">
      <w:pPr>
        <w:pStyle w:val="ListParagraph"/>
        <w:numPr>
          <w:ilvl w:val="0"/>
          <w:numId w:val="36"/>
        </w:numPr>
        <w:spacing w:after="0"/>
        <w:ind w:leftChars="0"/>
        <w:jc w:val="both"/>
        <w:rPr>
          <w:b/>
          <w:u w:val="single"/>
        </w:rPr>
      </w:pPr>
      <w:r w:rsidRPr="008769C2">
        <w:rPr>
          <w:b/>
          <w:u w:val="single"/>
        </w:rPr>
        <w:t>When channel access procedure succeeds, the UE performs SL transmission when the SL priority of the transmission is the same as th</w:t>
      </w:r>
      <w:r>
        <w:rPr>
          <w:b/>
          <w:u w:val="single"/>
        </w:rPr>
        <w:t>e SL priority of the reception.</w:t>
      </w:r>
    </w:p>
    <w:p w14:paraId="5BD0B42C" w14:textId="79C43077" w:rsidR="001E1F0A" w:rsidRDefault="009B4A68" w:rsidP="00F34076">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bookmarkStart w:id="10" w:name="_GoBack"/>
      <w:bookmarkEnd w:id="10"/>
      <w:r>
        <w:rPr>
          <w:lang w:val="en-US" w:eastAsia="ja-JP"/>
        </w:rPr>
        <w:t>Reference</w:t>
      </w:r>
    </w:p>
    <w:p w14:paraId="5FE2B0FB" w14:textId="6E897DB5" w:rsidR="00604D94" w:rsidRDefault="009B4A68" w:rsidP="009B4A68">
      <w:pPr>
        <w:rPr>
          <w:lang w:val="en-US" w:eastAsia="ja-JP"/>
        </w:rPr>
      </w:pPr>
      <w:r>
        <w:rPr>
          <w:lang w:val="en-US" w:eastAsia="ja-JP"/>
        </w:rPr>
        <w:t xml:space="preserve">[1] </w:t>
      </w:r>
      <w:r w:rsidR="002008FE">
        <w:rPr>
          <w:lang w:val="en-US" w:eastAsia="ja-JP"/>
        </w:rPr>
        <w:t xml:space="preserve">Chairman notes, RAN1#111, Toulouse, France, November 2022. </w:t>
      </w:r>
    </w:p>
    <w:p w14:paraId="6A7A6488" w14:textId="77777777" w:rsidR="00F53389" w:rsidRDefault="00F53389" w:rsidP="00F53389">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lang w:val="en-US" w:eastAsia="ja-JP"/>
        </w:rPr>
        <w:t>Appendix</w:t>
      </w:r>
    </w:p>
    <w:p w14:paraId="746FA592" w14:textId="77777777" w:rsidR="00F53389" w:rsidRPr="004A7D9C" w:rsidRDefault="00F53389" w:rsidP="00F53389">
      <w:pPr>
        <w:spacing w:after="0"/>
        <w:rPr>
          <w:b/>
          <w:lang w:eastAsia="zh-CN"/>
        </w:rPr>
      </w:pPr>
      <w:r w:rsidRPr="004A7D9C">
        <w:rPr>
          <w:b/>
          <w:highlight w:val="green"/>
          <w:lang w:eastAsia="zh-CN"/>
        </w:rPr>
        <w:t>Agreement</w:t>
      </w:r>
    </w:p>
    <w:p w14:paraId="7A2FCF04" w14:textId="77777777" w:rsidR="00F53389" w:rsidRPr="004A7D9C" w:rsidRDefault="00F53389" w:rsidP="00F53389">
      <w:pPr>
        <w:spacing w:after="0"/>
        <w:rPr>
          <w:lang w:eastAsia="zh-CN"/>
        </w:rPr>
      </w:pPr>
      <w:r w:rsidRPr="004A7D9C">
        <w:rPr>
          <w:lang w:eastAsia="zh-CN"/>
        </w:rPr>
        <w:t>For slots with 2 candidate starting symbols for a PSCCH/PSSCH transmission:</w:t>
      </w:r>
    </w:p>
    <w:p w14:paraId="1725CBC2" w14:textId="77777777" w:rsidR="00F53389" w:rsidRPr="004A7D9C" w:rsidRDefault="00F53389" w:rsidP="00F53389">
      <w:pPr>
        <w:pStyle w:val="ListParagraph"/>
        <w:numPr>
          <w:ilvl w:val="0"/>
          <w:numId w:val="32"/>
        </w:numPr>
        <w:autoSpaceDE w:val="0"/>
        <w:autoSpaceDN w:val="0"/>
        <w:spacing w:after="0"/>
        <w:ind w:leftChars="0"/>
        <w:jc w:val="both"/>
        <w:rPr>
          <w:lang w:eastAsia="zh-CN"/>
        </w:rPr>
      </w:pPr>
      <w:r w:rsidRPr="004A7D9C">
        <w:rPr>
          <w:lang w:eastAsia="zh-CN"/>
        </w:rPr>
        <w:t>Regarding the location of 1</w:t>
      </w:r>
      <w:r w:rsidRPr="004A7D9C">
        <w:rPr>
          <w:vertAlign w:val="superscript"/>
          <w:lang w:eastAsia="zh-CN"/>
        </w:rPr>
        <w:t>st</w:t>
      </w:r>
      <w:r w:rsidRPr="004A7D9C">
        <w:rPr>
          <w:lang w:eastAsia="zh-CN"/>
        </w:rPr>
        <w:t xml:space="preserve"> starting symbol, down-select one of the followings:</w:t>
      </w:r>
    </w:p>
    <w:p w14:paraId="20069C55" w14:textId="77777777" w:rsidR="00F53389" w:rsidRPr="004A7D9C" w:rsidRDefault="00F53389" w:rsidP="00F53389">
      <w:pPr>
        <w:pStyle w:val="ListParagraph"/>
        <w:numPr>
          <w:ilvl w:val="1"/>
          <w:numId w:val="32"/>
        </w:numPr>
        <w:autoSpaceDE w:val="0"/>
        <w:autoSpaceDN w:val="0"/>
        <w:spacing w:after="0"/>
        <w:ind w:leftChars="0"/>
        <w:jc w:val="both"/>
        <w:rPr>
          <w:lang w:eastAsia="zh-CN"/>
        </w:rPr>
      </w:pPr>
      <w:r w:rsidRPr="004A7D9C">
        <w:rPr>
          <w:lang w:eastAsia="zh-CN"/>
        </w:rPr>
        <w:t>Option 1: it is fixed as symbol#0</w:t>
      </w:r>
    </w:p>
    <w:p w14:paraId="38A82DF7" w14:textId="77777777" w:rsidR="00F53389" w:rsidRPr="004A7D9C" w:rsidRDefault="00F53389" w:rsidP="00F53389">
      <w:pPr>
        <w:pStyle w:val="ListParagraph"/>
        <w:numPr>
          <w:ilvl w:val="1"/>
          <w:numId w:val="32"/>
        </w:numPr>
        <w:autoSpaceDE w:val="0"/>
        <w:autoSpaceDN w:val="0"/>
        <w:spacing w:after="0"/>
        <w:ind w:leftChars="0"/>
        <w:jc w:val="both"/>
        <w:rPr>
          <w:lang w:eastAsia="zh-CN"/>
        </w:rPr>
      </w:pPr>
      <w:r w:rsidRPr="004A7D9C">
        <w:rPr>
          <w:lang w:eastAsia="zh-CN"/>
        </w:rPr>
        <w:t xml:space="preserve">Option 2: it is indicated by </w:t>
      </w:r>
      <w:proofErr w:type="spellStart"/>
      <w:r w:rsidRPr="004A7D9C">
        <w:rPr>
          <w:lang w:eastAsia="zh-CN"/>
        </w:rPr>
        <w:t>sl-StartSymbol</w:t>
      </w:r>
      <w:proofErr w:type="spellEnd"/>
      <w:r w:rsidRPr="004A7D9C">
        <w:rPr>
          <w:lang w:eastAsia="zh-CN"/>
        </w:rPr>
        <w:t xml:space="preserve"> as in R16 NR SL</w:t>
      </w:r>
    </w:p>
    <w:p w14:paraId="26F82257" w14:textId="77777777" w:rsidR="00F53389" w:rsidRPr="004A7D9C" w:rsidRDefault="00F53389" w:rsidP="00F53389">
      <w:pPr>
        <w:pStyle w:val="ListParagraph"/>
        <w:numPr>
          <w:ilvl w:val="0"/>
          <w:numId w:val="32"/>
        </w:numPr>
        <w:autoSpaceDE w:val="0"/>
        <w:autoSpaceDN w:val="0"/>
        <w:spacing w:after="0"/>
        <w:ind w:leftChars="0"/>
        <w:jc w:val="both"/>
        <w:rPr>
          <w:lang w:eastAsia="zh-CN"/>
        </w:rPr>
      </w:pPr>
      <w:r w:rsidRPr="004A7D9C">
        <w:rPr>
          <w:lang w:eastAsia="zh-CN"/>
        </w:rPr>
        <w:t>Regarding the location of 2nd starting symbol, down-select one of the followings:</w:t>
      </w:r>
    </w:p>
    <w:p w14:paraId="184A33A2" w14:textId="77777777" w:rsidR="00F53389" w:rsidRPr="004A7D9C" w:rsidRDefault="00F53389" w:rsidP="00F53389">
      <w:pPr>
        <w:pStyle w:val="ListParagraph"/>
        <w:numPr>
          <w:ilvl w:val="1"/>
          <w:numId w:val="32"/>
        </w:numPr>
        <w:autoSpaceDE w:val="0"/>
        <w:autoSpaceDN w:val="0"/>
        <w:spacing w:after="0"/>
        <w:ind w:leftChars="0"/>
        <w:jc w:val="both"/>
        <w:rPr>
          <w:lang w:eastAsia="zh-CN"/>
        </w:rPr>
      </w:pPr>
      <w:r w:rsidRPr="004A7D9C">
        <w:rPr>
          <w:lang w:eastAsia="zh-CN"/>
        </w:rPr>
        <w:t>Option A: it is a fixed location</w:t>
      </w:r>
    </w:p>
    <w:p w14:paraId="71AB8106" w14:textId="77777777" w:rsidR="00F53389" w:rsidRPr="004A7D9C" w:rsidRDefault="00F53389" w:rsidP="00F53389">
      <w:pPr>
        <w:pStyle w:val="ListParagraph"/>
        <w:numPr>
          <w:ilvl w:val="2"/>
          <w:numId w:val="32"/>
        </w:numPr>
        <w:autoSpaceDE w:val="0"/>
        <w:autoSpaceDN w:val="0"/>
        <w:spacing w:after="0"/>
        <w:ind w:leftChars="0"/>
        <w:jc w:val="both"/>
        <w:rPr>
          <w:lang w:eastAsia="zh-CN"/>
        </w:rPr>
      </w:pPr>
      <w:r w:rsidRPr="004A7D9C">
        <w:rPr>
          <w:lang w:eastAsia="zh-CN"/>
        </w:rPr>
        <w:t>FFS the location, e.g., symbol#4, #7, etc.</w:t>
      </w:r>
    </w:p>
    <w:p w14:paraId="5B81C5B4" w14:textId="77777777" w:rsidR="00F53389" w:rsidRPr="004A7D9C" w:rsidRDefault="00F53389" w:rsidP="00F53389">
      <w:pPr>
        <w:pStyle w:val="ListParagraph"/>
        <w:numPr>
          <w:ilvl w:val="1"/>
          <w:numId w:val="32"/>
        </w:numPr>
        <w:autoSpaceDE w:val="0"/>
        <w:autoSpaceDN w:val="0"/>
        <w:spacing w:after="0"/>
        <w:ind w:leftChars="0"/>
        <w:jc w:val="both"/>
        <w:rPr>
          <w:lang w:eastAsia="zh-CN"/>
        </w:rPr>
      </w:pPr>
      <w:r w:rsidRPr="004A7D9C">
        <w:rPr>
          <w:lang w:eastAsia="zh-CN"/>
        </w:rPr>
        <w:t>Option B: it is a (pre-)configured location per resource pool</w:t>
      </w:r>
    </w:p>
    <w:p w14:paraId="1C8A746B" w14:textId="77777777" w:rsidR="00F53389" w:rsidRPr="004A7D9C" w:rsidRDefault="00F53389" w:rsidP="00F53389">
      <w:pPr>
        <w:pStyle w:val="ListParagraph"/>
        <w:numPr>
          <w:ilvl w:val="2"/>
          <w:numId w:val="32"/>
        </w:numPr>
        <w:autoSpaceDE w:val="0"/>
        <w:autoSpaceDN w:val="0"/>
        <w:spacing w:after="0"/>
        <w:ind w:leftChars="0"/>
        <w:jc w:val="both"/>
        <w:rPr>
          <w:lang w:eastAsia="zh-CN"/>
        </w:rPr>
      </w:pPr>
      <w:r w:rsidRPr="004A7D9C">
        <w:rPr>
          <w:lang w:eastAsia="zh-CN"/>
        </w:rPr>
        <w:t>FFS the details of candidate locations</w:t>
      </w:r>
    </w:p>
    <w:p w14:paraId="06A0E12D" w14:textId="77777777" w:rsidR="00F53389" w:rsidRPr="004A7D9C" w:rsidRDefault="00F53389" w:rsidP="00F53389">
      <w:pPr>
        <w:pStyle w:val="ListParagraph"/>
        <w:numPr>
          <w:ilvl w:val="0"/>
          <w:numId w:val="32"/>
        </w:numPr>
        <w:autoSpaceDE w:val="0"/>
        <w:autoSpaceDN w:val="0"/>
        <w:spacing w:after="0"/>
        <w:ind w:leftChars="0"/>
        <w:jc w:val="both"/>
        <w:rPr>
          <w:lang w:eastAsia="zh-CN"/>
        </w:rPr>
      </w:pPr>
      <w:r w:rsidRPr="004A7D9C">
        <w:rPr>
          <w:lang w:eastAsia="zh-CN"/>
        </w:rPr>
        <w:t>Note: assume symbol index in a slot starts from #0</w:t>
      </w:r>
    </w:p>
    <w:p w14:paraId="64EB2694" w14:textId="77777777" w:rsidR="00F53389" w:rsidRPr="004A7D9C" w:rsidRDefault="00F53389" w:rsidP="00F53389">
      <w:pPr>
        <w:spacing w:after="0"/>
        <w:rPr>
          <w:lang w:eastAsia="x-none"/>
        </w:rPr>
      </w:pPr>
    </w:p>
    <w:p w14:paraId="2C33F48D" w14:textId="77777777" w:rsidR="00F53389" w:rsidRPr="004A7D9C" w:rsidRDefault="00F53389" w:rsidP="00F53389">
      <w:pPr>
        <w:spacing w:after="0"/>
        <w:rPr>
          <w:b/>
          <w:lang w:eastAsia="zh-CN"/>
        </w:rPr>
      </w:pPr>
      <w:r w:rsidRPr="004A7D9C">
        <w:rPr>
          <w:b/>
          <w:highlight w:val="green"/>
          <w:lang w:eastAsia="zh-CN"/>
        </w:rPr>
        <w:t>Agreement</w:t>
      </w:r>
    </w:p>
    <w:p w14:paraId="60399791" w14:textId="77777777" w:rsidR="00F53389" w:rsidRPr="004A7D9C" w:rsidRDefault="00F53389" w:rsidP="00F53389">
      <w:pPr>
        <w:spacing w:after="0"/>
        <w:rPr>
          <w:lang w:eastAsia="zh-CN"/>
        </w:rPr>
      </w:pPr>
      <w:r w:rsidRPr="004A7D9C">
        <w:rPr>
          <w:lang w:eastAsia="zh-CN"/>
        </w:rPr>
        <w:t>If a resource pool includes slots with 2 candidate starting symbols for a PSCCH/PSSCH transmission:</w:t>
      </w:r>
    </w:p>
    <w:p w14:paraId="1C78876B" w14:textId="77777777" w:rsidR="00F53389" w:rsidRPr="004A7D9C" w:rsidRDefault="00F53389" w:rsidP="00F53389">
      <w:pPr>
        <w:pStyle w:val="ListParagraph"/>
        <w:numPr>
          <w:ilvl w:val="0"/>
          <w:numId w:val="32"/>
        </w:numPr>
        <w:autoSpaceDE w:val="0"/>
        <w:autoSpaceDN w:val="0"/>
        <w:spacing w:after="0"/>
        <w:ind w:leftChars="0"/>
        <w:jc w:val="both"/>
        <w:rPr>
          <w:lang w:eastAsia="zh-CN"/>
        </w:rPr>
      </w:pPr>
      <w:r w:rsidRPr="004A7D9C">
        <w:rPr>
          <w:lang w:eastAsia="zh-CN"/>
        </w:rPr>
        <w:t>TBS is determined based on a reference symbol length, down-select one of the followings:</w:t>
      </w:r>
    </w:p>
    <w:p w14:paraId="56EFE35E" w14:textId="77777777" w:rsidR="00F53389" w:rsidRPr="004A7D9C" w:rsidRDefault="00F53389" w:rsidP="00F53389">
      <w:pPr>
        <w:pStyle w:val="ListParagraph"/>
        <w:numPr>
          <w:ilvl w:val="1"/>
          <w:numId w:val="32"/>
        </w:numPr>
        <w:autoSpaceDE w:val="0"/>
        <w:autoSpaceDN w:val="0"/>
        <w:spacing w:after="0"/>
        <w:ind w:leftChars="0"/>
        <w:jc w:val="both"/>
        <w:rPr>
          <w:lang w:eastAsia="zh-CN"/>
        </w:rPr>
      </w:pPr>
      <w:r w:rsidRPr="004A7D9C">
        <w:rPr>
          <w:lang w:eastAsia="zh-CN"/>
        </w:rPr>
        <w:t xml:space="preserve">Option 1: The reference symbol length is dynamically indicated by </w:t>
      </w:r>
      <w:proofErr w:type="spellStart"/>
      <w:r w:rsidRPr="004A7D9C">
        <w:rPr>
          <w:lang w:eastAsia="zh-CN"/>
        </w:rPr>
        <w:t>Tx</w:t>
      </w:r>
      <w:proofErr w:type="spellEnd"/>
      <w:r w:rsidRPr="004A7D9C">
        <w:rPr>
          <w:lang w:eastAsia="zh-CN"/>
        </w:rPr>
        <w:t xml:space="preserve"> UE</w:t>
      </w:r>
    </w:p>
    <w:p w14:paraId="4BF282A3" w14:textId="77777777" w:rsidR="00F53389" w:rsidRPr="004A7D9C" w:rsidRDefault="00F53389" w:rsidP="00F53389">
      <w:pPr>
        <w:pStyle w:val="ListParagraph"/>
        <w:numPr>
          <w:ilvl w:val="1"/>
          <w:numId w:val="32"/>
        </w:numPr>
        <w:autoSpaceDE w:val="0"/>
        <w:autoSpaceDN w:val="0"/>
        <w:spacing w:after="0"/>
        <w:ind w:leftChars="0"/>
        <w:jc w:val="both"/>
        <w:rPr>
          <w:lang w:eastAsia="zh-CN"/>
        </w:rPr>
      </w:pPr>
      <w:r w:rsidRPr="004A7D9C">
        <w:rPr>
          <w:lang w:eastAsia="zh-CN"/>
        </w:rPr>
        <w:t>Option 2: The reference symbol length is determined based on 1st starting symbol</w:t>
      </w:r>
    </w:p>
    <w:p w14:paraId="318A79DD" w14:textId="77777777" w:rsidR="00F53389" w:rsidRPr="004A7D9C" w:rsidRDefault="00F53389" w:rsidP="00F53389">
      <w:pPr>
        <w:pStyle w:val="ListParagraph"/>
        <w:numPr>
          <w:ilvl w:val="1"/>
          <w:numId w:val="32"/>
        </w:numPr>
        <w:autoSpaceDE w:val="0"/>
        <w:autoSpaceDN w:val="0"/>
        <w:spacing w:after="0"/>
        <w:ind w:leftChars="0"/>
        <w:jc w:val="both"/>
        <w:rPr>
          <w:lang w:eastAsia="zh-CN"/>
        </w:rPr>
      </w:pPr>
      <w:r w:rsidRPr="004A7D9C">
        <w:rPr>
          <w:lang w:eastAsia="zh-CN"/>
        </w:rPr>
        <w:t>Option 3: The reference symbol length is determined based on 2nd starting symbol</w:t>
      </w:r>
    </w:p>
    <w:p w14:paraId="2871D42D" w14:textId="77777777" w:rsidR="00F53389" w:rsidRPr="004A7D9C" w:rsidRDefault="00F53389" w:rsidP="00F53389">
      <w:pPr>
        <w:pStyle w:val="ListParagraph"/>
        <w:numPr>
          <w:ilvl w:val="1"/>
          <w:numId w:val="32"/>
        </w:numPr>
        <w:autoSpaceDE w:val="0"/>
        <w:autoSpaceDN w:val="0"/>
        <w:spacing w:after="0"/>
        <w:ind w:leftChars="0"/>
        <w:jc w:val="both"/>
        <w:rPr>
          <w:lang w:eastAsia="zh-CN"/>
        </w:rPr>
      </w:pPr>
      <w:r w:rsidRPr="004A7D9C">
        <w:rPr>
          <w:lang w:eastAsia="zh-CN"/>
        </w:rPr>
        <w:t xml:space="preserve">Option 4: The reference symbol length is (pre-)configured </w:t>
      </w:r>
    </w:p>
    <w:p w14:paraId="31E5815D" w14:textId="77777777" w:rsidR="00F53389" w:rsidRPr="004A7D9C" w:rsidRDefault="00F53389" w:rsidP="00F53389">
      <w:pPr>
        <w:spacing w:after="0"/>
        <w:rPr>
          <w:lang w:eastAsia="x-none"/>
        </w:rPr>
      </w:pPr>
    </w:p>
    <w:p w14:paraId="4CA09D68" w14:textId="77777777" w:rsidR="00F53389" w:rsidRPr="004A7D9C" w:rsidRDefault="00F53389" w:rsidP="00F53389">
      <w:pPr>
        <w:spacing w:after="0"/>
        <w:rPr>
          <w:b/>
          <w:lang w:eastAsia="zh-CN"/>
        </w:rPr>
      </w:pPr>
      <w:r w:rsidRPr="004A7D9C">
        <w:rPr>
          <w:b/>
          <w:highlight w:val="green"/>
          <w:lang w:eastAsia="zh-CN"/>
        </w:rPr>
        <w:t>Agreement</w:t>
      </w:r>
    </w:p>
    <w:p w14:paraId="48C389B4" w14:textId="77777777" w:rsidR="00F53389" w:rsidRPr="004A7D9C" w:rsidRDefault="00F53389" w:rsidP="00F53389">
      <w:pPr>
        <w:spacing w:after="0"/>
        <w:rPr>
          <w:lang w:eastAsia="zh-CN"/>
        </w:rPr>
      </w:pPr>
      <w:r w:rsidRPr="004A7D9C">
        <w:t>Regarding PSFCH transmission under 15 kHz and 30 kHz SCS, RAN1 continues studying the following updated alternatives</w:t>
      </w:r>
      <w:r w:rsidRPr="004A7D9C">
        <w:rPr>
          <w:lang w:eastAsia="zh-CN"/>
        </w:rPr>
        <w:t>:</w:t>
      </w:r>
    </w:p>
    <w:p w14:paraId="10869FF3" w14:textId="77777777" w:rsidR="00F53389" w:rsidRPr="004A7D9C" w:rsidRDefault="00F53389" w:rsidP="00F53389">
      <w:pPr>
        <w:pStyle w:val="ListParagraph"/>
        <w:numPr>
          <w:ilvl w:val="0"/>
          <w:numId w:val="32"/>
        </w:numPr>
        <w:autoSpaceDE w:val="0"/>
        <w:autoSpaceDN w:val="0"/>
        <w:spacing w:after="0"/>
        <w:ind w:leftChars="0"/>
        <w:jc w:val="both"/>
        <w:rPr>
          <w:lang w:eastAsia="zh-CN"/>
        </w:rPr>
      </w:pPr>
      <w:r w:rsidRPr="004A7D9C">
        <w:rPr>
          <w:lang w:eastAsia="zh-CN"/>
        </w:rPr>
        <w:t>Alt 1-1a: each PSFCH transmission occupies 1 common interlace and K3 dedicated PRB(s)</w:t>
      </w:r>
    </w:p>
    <w:p w14:paraId="17B2F3CA" w14:textId="77777777" w:rsidR="00F53389" w:rsidRPr="004A7D9C" w:rsidRDefault="00F53389" w:rsidP="00F53389">
      <w:pPr>
        <w:pStyle w:val="ListParagraph"/>
        <w:numPr>
          <w:ilvl w:val="1"/>
          <w:numId w:val="32"/>
        </w:numPr>
        <w:autoSpaceDE w:val="0"/>
        <w:autoSpaceDN w:val="0"/>
        <w:spacing w:after="0"/>
        <w:ind w:leftChars="0"/>
        <w:jc w:val="both"/>
        <w:rPr>
          <w:lang w:eastAsia="zh-CN"/>
        </w:rPr>
      </w:pPr>
      <w:r w:rsidRPr="004A7D9C">
        <w:rPr>
          <w:lang w:eastAsia="zh-CN"/>
        </w:rPr>
        <w:t>FFS: value of K3</w:t>
      </w:r>
    </w:p>
    <w:p w14:paraId="473F3CF0" w14:textId="77777777" w:rsidR="00F53389" w:rsidRPr="004A7D9C" w:rsidRDefault="00F53389" w:rsidP="00F53389">
      <w:pPr>
        <w:pStyle w:val="ListParagraph"/>
        <w:numPr>
          <w:ilvl w:val="0"/>
          <w:numId w:val="32"/>
        </w:numPr>
        <w:autoSpaceDE w:val="0"/>
        <w:autoSpaceDN w:val="0"/>
        <w:spacing w:after="0"/>
        <w:ind w:leftChars="0"/>
        <w:jc w:val="both"/>
        <w:rPr>
          <w:lang w:eastAsia="zh-CN"/>
        </w:rPr>
      </w:pPr>
      <w:r w:rsidRPr="004A7D9C">
        <w:rPr>
          <w:lang w:eastAsia="zh-CN"/>
        </w:rPr>
        <w:t>Alt 2-1a: each PSFCH transmission occupies 1 interlace, and further apply frequency-domain OCC</w:t>
      </w:r>
    </w:p>
    <w:p w14:paraId="601191A3" w14:textId="77777777" w:rsidR="00F53389" w:rsidRPr="004A7D9C" w:rsidRDefault="00F53389" w:rsidP="00F53389">
      <w:pPr>
        <w:pStyle w:val="ListParagraph"/>
        <w:numPr>
          <w:ilvl w:val="1"/>
          <w:numId w:val="32"/>
        </w:numPr>
        <w:autoSpaceDE w:val="0"/>
        <w:autoSpaceDN w:val="0"/>
        <w:spacing w:after="0"/>
        <w:ind w:leftChars="0"/>
        <w:jc w:val="both"/>
        <w:rPr>
          <w:lang w:eastAsia="zh-CN"/>
        </w:rPr>
      </w:pPr>
      <w:r w:rsidRPr="004A7D9C">
        <w:rPr>
          <w:lang w:eastAsia="zh-CN"/>
        </w:rPr>
        <w:t>FFS: details of FD-OCC, e.g., OCC length, RB-level, RE-level, etc.</w:t>
      </w:r>
    </w:p>
    <w:p w14:paraId="1D0CFAE0" w14:textId="77777777" w:rsidR="00F53389" w:rsidRPr="004A7D9C" w:rsidRDefault="00F53389" w:rsidP="00F53389">
      <w:pPr>
        <w:pStyle w:val="ListParagraph"/>
        <w:numPr>
          <w:ilvl w:val="0"/>
          <w:numId w:val="32"/>
        </w:numPr>
        <w:autoSpaceDE w:val="0"/>
        <w:autoSpaceDN w:val="0"/>
        <w:spacing w:after="0"/>
        <w:ind w:leftChars="0"/>
        <w:jc w:val="both"/>
        <w:rPr>
          <w:lang w:eastAsia="zh-CN"/>
        </w:rPr>
      </w:pPr>
      <w:r w:rsidRPr="004A7D9C">
        <w:rPr>
          <w:lang w:eastAsia="zh-CN"/>
        </w:rPr>
        <w:t>Alt 2-2a: each PSFCH transmission occupies 1 interlace, and further apply PRB-level cyclic shift</w:t>
      </w:r>
    </w:p>
    <w:p w14:paraId="160122FE" w14:textId="77777777" w:rsidR="00F53389" w:rsidRPr="004A7D9C" w:rsidRDefault="00F53389" w:rsidP="00F53389">
      <w:pPr>
        <w:pStyle w:val="ListParagraph"/>
        <w:numPr>
          <w:ilvl w:val="1"/>
          <w:numId w:val="32"/>
        </w:numPr>
        <w:autoSpaceDE w:val="0"/>
        <w:autoSpaceDN w:val="0"/>
        <w:spacing w:after="0"/>
        <w:ind w:leftChars="0"/>
        <w:jc w:val="both"/>
        <w:rPr>
          <w:lang w:eastAsia="zh-CN"/>
        </w:rPr>
      </w:pPr>
      <w:r w:rsidRPr="004A7D9C">
        <w:rPr>
          <w:lang w:eastAsia="zh-CN"/>
        </w:rPr>
        <w:t>A UE transmits dedicated cyclic shift on K1 dedicated PRB(s) within this interlace, and transmits common cyclic shift on other PRBs of this interlace</w:t>
      </w:r>
    </w:p>
    <w:p w14:paraId="44A825EB" w14:textId="77777777" w:rsidR="00F53389" w:rsidRPr="004A7D9C" w:rsidRDefault="00F53389" w:rsidP="00F53389">
      <w:pPr>
        <w:pStyle w:val="ListParagraph"/>
        <w:numPr>
          <w:ilvl w:val="1"/>
          <w:numId w:val="32"/>
        </w:numPr>
        <w:autoSpaceDE w:val="0"/>
        <w:autoSpaceDN w:val="0"/>
        <w:spacing w:after="0"/>
        <w:ind w:leftChars="0"/>
        <w:jc w:val="both"/>
        <w:rPr>
          <w:lang w:eastAsia="zh-CN"/>
        </w:rPr>
      </w:pPr>
      <w:r w:rsidRPr="004A7D9C">
        <w:rPr>
          <w:lang w:eastAsia="zh-CN"/>
        </w:rPr>
        <w:t>FFS: value of K1</w:t>
      </w:r>
    </w:p>
    <w:p w14:paraId="01C37254" w14:textId="77777777" w:rsidR="00F53389" w:rsidRPr="004A7D9C" w:rsidRDefault="00F53389" w:rsidP="00F53389">
      <w:pPr>
        <w:pStyle w:val="ListParagraph"/>
        <w:numPr>
          <w:ilvl w:val="0"/>
          <w:numId w:val="32"/>
        </w:numPr>
        <w:autoSpaceDE w:val="0"/>
        <w:autoSpaceDN w:val="0"/>
        <w:spacing w:after="0"/>
        <w:ind w:leftChars="0"/>
        <w:jc w:val="both"/>
        <w:rPr>
          <w:lang w:eastAsia="zh-CN"/>
        </w:rPr>
      </w:pPr>
      <w:r w:rsidRPr="004A7D9C">
        <w:rPr>
          <w:lang w:eastAsia="zh-CN"/>
        </w:rPr>
        <w:t>Alt 2-3a: each PSFCH transmission occupies 1 interlace</w:t>
      </w:r>
    </w:p>
    <w:p w14:paraId="4205BEB5" w14:textId="77777777" w:rsidR="00F53389" w:rsidRPr="004A7D9C" w:rsidRDefault="00F53389" w:rsidP="00F53389">
      <w:pPr>
        <w:pStyle w:val="ListParagraph"/>
        <w:numPr>
          <w:ilvl w:val="0"/>
          <w:numId w:val="32"/>
        </w:numPr>
        <w:autoSpaceDE w:val="0"/>
        <w:autoSpaceDN w:val="0"/>
        <w:spacing w:after="0"/>
        <w:ind w:leftChars="0"/>
        <w:jc w:val="both"/>
        <w:rPr>
          <w:lang w:eastAsia="zh-CN"/>
        </w:rPr>
      </w:pPr>
      <w:r w:rsidRPr="004A7D9C">
        <w:rPr>
          <w:lang w:eastAsia="zh-CN"/>
        </w:rPr>
        <w:t>Alt 2-4a: each PSFCH transmission occupies 1 interlace, and further apply PRB-level cyclic shift</w:t>
      </w:r>
    </w:p>
    <w:p w14:paraId="7171F674" w14:textId="77777777" w:rsidR="00F53389" w:rsidRPr="004A7D9C" w:rsidRDefault="00F53389" w:rsidP="00F53389">
      <w:pPr>
        <w:pStyle w:val="ListParagraph"/>
        <w:numPr>
          <w:ilvl w:val="1"/>
          <w:numId w:val="32"/>
        </w:numPr>
        <w:autoSpaceDE w:val="0"/>
        <w:autoSpaceDN w:val="0"/>
        <w:spacing w:after="0"/>
        <w:ind w:leftChars="0"/>
        <w:jc w:val="both"/>
        <w:rPr>
          <w:lang w:eastAsia="zh-CN"/>
        </w:rPr>
      </w:pPr>
      <w:r w:rsidRPr="004A7D9C">
        <w:rPr>
          <w:lang w:eastAsia="zh-CN"/>
        </w:rPr>
        <w:t>A UE uses different cyclic shifts on different PRBs in the interlace</w:t>
      </w:r>
    </w:p>
    <w:p w14:paraId="3C08A2AC" w14:textId="77777777" w:rsidR="00F53389" w:rsidRPr="004A7D9C" w:rsidRDefault="00F53389" w:rsidP="00F53389">
      <w:pPr>
        <w:pStyle w:val="ListParagraph"/>
        <w:numPr>
          <w:ilvl w:val="0"/>
          <w:numId w:val="32"/>
        </w:numPr>
        <w:autoSpaceDE w:val="0"/>
        <w:autoSpaceDN w:val="0"/>
        <w:spacing w:after="0"/>
        <w:ind w:leftChars="0"/>
        <w:jc w:val="both"/>
        <w:rPr>
          <w:lang w:eastAsia="zh-CN"/>
        </w:rPr>
      </w:pPr>
      <w:r w:rsidRPr="004A7D9C">
        <w:rPr>
          <w:lang w:eastAsia="zh-CN"/>
        </w:rPr>
        <w:t>Alt 3-1a: each PSFCH transmission occupies 1 dedicated PRB and K2 common PRBs, where K2 common PRBs locate at the two edges of a RB set</w:t>
      </w:r>
    </w:p>
    <w:p w14:paraId="325574EE" w14:textId="77777777" w:rsidR="00F53389" w:rsidRPr="004A7D9C" w:rsidRDefault="00F53389" w:rsidP="00F53389">
      <w:pPr>
        <w:pStyle w:val="ListParagraph"/>
        <w:numPr>
          <w:ilvl w:val="1"/>
          <w:numId w:val="32"/>
        </w:numPr>
        <w:autoSpaceDE w:val="0"/>
        <w:autoSpaceDN w:val="0"/>
        <w:spacing w:after="0"/>
        <w:ind w:leftChars="0"/>
        <w:jc w:val="both"/>
        <w:rPr>
          <w:lang w:eastAsia="zh-CN"/>
        </w:rPr>
      </w:pPr>
      <w:r w:rsidRPr="004A7D9C">
        <w:rPr>
          <w:lang w:eastAsia="zh-CN"/>
        </w:rPr>
        <w:t>The above dedicated PRB and common PRBs are within 1 interlace</w:t>
      </w:r>
    </w:p>
    <w:p w14:paraId="13739D24" w14:textId="77777777" w:rsidR="00F53389" w:rsidRPr="004A7D9C" w:rsidRDefault="00F53389" w:rsidP="00F53389">
      <w:pPr>
        <w:pStyle w:val="ListParagraph"/>
        <w:numPr>
          <w:ilvl w:val="1"/>
          <w:numId w:val="32"/>
        </w:numPr>
        <w:autoSpaceDE w:val="0"/>
        <w:autoSpaceDN w:val="0"/>
        <w:spacing w:after="0"/>
        <w:ind w:leftChars="0"/>
        <w:jc w:val="both"/>
        <w:rPr>
          <w:lang w:eastAsia="zh-CN"/>
        </w:rPr>
      </w:pPr>
      <w:r w:rsidRPr="004A7D9C">
        <w:rPr>
          <w:lang w:eastAsia="zh-CN"/>
        </w:rPr>
        <w:t>FFS: value of K2</w:t>
      </w:r>
    </w:p>
    <w:p w14:paraId="556016EA" w14:textId="77777777" w:rsidR="00F53389" w:rsidRPr="004A7D9C" w:rsidRDefault="00F53389" w:rsidP="00F53389">
      <w:pPr>
        <w:pStyle w:val="ListParagraph"/>
        <w:numPr>
          <w:ilvl w:val="0"/>
          <w:numId w:val="32"/>
        </w:numPr>
        <w:autoSpaceDE w:val="0"/>
        <w:autoSpaceDN w:val="0"/>
        <w:spacing w:after="0"/>
        <w:ind w:leftChars="0"/>
        <w:jc w:val="both"/>
        <w:rPr>
          <w:lang w:eastAsia="zh-CN"/>
        </w:rPr>
      </w:pPr>
      <w:r w:rsidRPr="004A7D9C">
        <w:rPr>
          <w:lang w:eastAsia="zh-CN"/>
        </w:rPr>
        <w:t>Alt 3-2a: each PSFCH transmission occupies 1 dedicated PRB and 2 common PRBs, where 2 common PRBs locate at the two edges of a RB set</w:t>
      </w:r>
    </w:p>
    <w:p w14:paraId="625BE89F" w14:textId="77777777" w:rsidR="00F53389" w:rsidRPr="004A7D9C" w:rsidRDefault="00F53389" w:rsidP="00F53389">
      <w:pPr>
        <w:pStyle w:val="ListParagraph"/>
        <w:numPr>
          <w:ilvl w:val="0"/>
          <w:numId w:val="32"/>
        </w:numPr>
        <w:autoSpaceDE w:val="0"/>
        <w:autoSpaceDN w:val="0"/>
        <w:spacing w:after="0"/>
        <w:ind w:leftChars="0"/>
        <w:jc w:val="both"/>
        <w:rPr>
          <w:lang w:eastAsia="zh-CN"/>
        </w:rPr>
      </w:pPr>
      <w:r w:rsidRPr="004A7D9C">
        <w:rPr>
          <w:lang w:eastAsia="zh-CN"/>
        </w:rPr>
        <w:t>FFS: the impact of PSD limit, e.g., whether/how to handle the case when common PRB and dedicated PRB locate within the same 1 MHz bandwidth</w:t>
      </w:r>
    </w:p>
    <w:p w14:paraId="7AF7FEE3" w14:textId="77777777" w:rsidR="00F53389" w:rsidRPr="004A7D9C" w:rsidRDefault="00F53389" w:rsidP="00F53389">
      <w:pPr>
        <w:pStyle w:val="ListParagraph"/>
        <w:numPr>
          <w:ilvl w:val="0"/>
          <w:numId w:val="32"/>
        </w:numPr>
        <w:autoSpaceDE w:val="0"/>
        <w:autoSpaceDN w:val="0"/>
        <w:spacing w:after="0"/>
        <w:ind w:leftChars="0"/>
        <w:jc w:val="both"/>
        <w:rPr>
          <w:lang w:eastAsia="zh-CN"/>
        </w:rPr>
      </w:pPr>
      <w:r w:rsidRPr="004A7D9C">
        <w:rPr>
          <w:lang w:eastAsia="zh-CN"/>
        </w:rPr>
        <w:t xml:space="preserve">FFS: whether IBE issue exists and whether/how to address it </w:t>
      </w:r>
    </w:p>
    <w:p w14:paraId="16FA5695" w14:textId="77777777" w:rsidR="00F53389" w:rsidRPr="004A7D9C" w:rsidRDefault="00F53389" w:rsidP="00F53389">
      <w:pPr>
        <w:pStyle w:val="ListParagraph"/>
        <w:numPr>
          <w:ilvl w:val="0"/>
          <w:numId w:val="32"/>
        </w:numPr>
        <w:autoSpaceDE w:val="0"/>
        <w:autoSpaceDN w:val="0"/>
        <w:spacing w:after="0"/>
        <w:ind w:leftChars="0"/>
        <w:jc w:val="both"/>
        <w:rPr>
          <w:lang w:eastAsia="zh-CN"/>
        </w:rPr>
      </w:pPr>
      <w:r w:rsidRPr="004A7D9C">
        <w:rPr>
          <w:lang w:eastAsia="zh-CN"/>
        </w:rPr>
        <w:t>Note: in the above descriptions</w:t>
      </w:r>
    </w:p>
    <w:p w14:paraId="1CD85F62" w14:textId="77777777" w:rsidR="00F53389" w:rsidRPr="004A7D9C" w:rsidRDefault="00F53389" w:rsidP="00F53389">
      <w:pPr>
        <w:pStyle w:val="ListParagraph"/>
        <w:numPr>
          <w:ilvl w:val="1"/>
          <w:numId w:val="32"/>
        </w:numPr>
        <w:autoSpaceDE w:val="0"/>
        <w:autoSpaceDN w:val="0"/>
        <w:spacing w:after="0"/>
        <w:ind w:leftChars="0"/>
        <w:jc w:val="both"/>
        <w:rPr>
          <w:lang w:eastAsia="zh-CN"/>
        </w:rPr>
      </w:pPr>
      <w:r w:rsidRPr="004A7D9C">
        <w:rPr>
          <w:lang w:eastAsia="zh-CN"/>
        </w:rPr>
        <w:t>The dedicated PRB/cyclic shift conveys ACK/NACK information</w:t>
      </w:r>
    </w:p>
    <w:p w14:paraId="33CFF07E" w14:textId="77777777" w:rsidR="00F53389" w:rsidRPr="004A7D9C" w:rsidRDefault="00F53389" w:rsidP="00F53389">
      <w:pPr>
        <w:pStyle w:val="ListParagraph"/>
        <w:numPr>
          <w:ilvl w:val="0"/>
          <w:numId w:val="32"/>
        </w:numPr>
        <w:autoSpaceDE w:val="0"/>
        <w:autoSpaceDN w:val="0"/>
        <w:spacing w:after="0"/>
        <w:ind w:leftChars="0"/>
        <w:jc w:val="both"/>
        <w:rPr>
          <w:lang w:eastAsia="zh-CN"/>
        </w:rPr>
      </w:pPr>
      <w:r w:rsidRPr="004A7D9C">
        <w:rPr>
          <w:lang w:eastAsia="zh-CN"/>
        </w:rPr>
        <w:t>Note: as previously agreed: to meet OCB and PSD requirement for PSFCH transmission, at least RB-based interlace is supported at least for 15 kHz and 30 kHz SCS.</w:t>
      </w:r>
    </w:p>
    <w:p w14:paraId="4B49ECF6" w14:textId="77777777" w:rsidR="00F53389" w:rsidRPr="004A7D9C" w:rsidRDefault="00F53389" w:rsidP="00F53389">
      <w:pPr>
        <w:spacing w:after="0"/>
        <w:rPr>
          <w:lang w:eastAsia="x-none"/>
        </w:rPr>
      </w:pPr>
    </w:p>
    <w:p w14:paraId="6E147560" w14:textId="77777777" w:rsidR="00F53389" w:rsidRPr="004A7D9C" w:rsidRDefault="00F53389" w:rsidP="00F53389">
      <w:pPr>
        <w:spacing w:after="0"/>
        <w:rPr>
          <w:b/>
          <w:lang w:eastAsia="zh-CN"/>
        </w:rPr>
      </w:pPr>
      <w:r w:rsidRPr="004A7D9C">
        <w:rPr>
          <w:b/>
          <w:highlight w:val="green"/>
          <w:lang w:eastAsia="zh-CN"/>
        </w:rPr>
        <w:t>Agreement</w:t>
      </w:r>
    </w:p>
    <w:p w14:paraId="21E7E62D" w14:textId="77777777" w:rsidR="00F53389" w:rsidRPr="004A7D9C" w:rsidRDefault="00F53389" w:rsidP="00F53389">
      <w:pPr>
        <w:spacing w:after="0"/>
      </w:pPr>
      <w:r w:rsidRPr="004A7D9C">
        <w:t>Slots with PSFCH symbols only have 1 candidate starting symbol for PSCCH/PSSCH.</w:t>
      </w:r>
    </w:p>
    <w:p w14:paraId="58762164" w14:textId="77777777" w:rsidR="00F53389" w:rsidRPr="004A7D9C" w:rsidRDefault="00F53389" w:rsidP="00F53389">
      <w:pPr>
        <w:spacing w:after="0"/>
        <w:rPr>
          <w:lang w:eastAsia="x-none"/>
        </w:rPr>
      </w:pPr>
    </w:p>
    <w:p w14:paraId="46EBD963" w14:textId="77777777" w:rsidR="00F53389" w:rsidRPr="004A7D9C" w:rsidRDefault="00F53389" w:rsidP="00F53389">
      <w:pPr>
        <w:spacing w:after="0"/>
        <w:rPr>
          <w:b/>
          <w:bCs/>
        </w:rPr>
      </w:pPr>
      <w:r w:rsidRPr="004A7D9C">
        <w:rPr>
          <w:b/>
          <w:bCs/>
          <w:highlight w:val="green"/>
        </w:rPr>
        <w:t>Agreement</w:t>
      </w:r>
    </w:p>
    <w:p w14:paraId="60FF7F8F" w14:textId="77777777" w:rsidR="00F53389" w:rsidRPr="004A7D9C" w:rsidRDefault="00F53389" w:rsidP="00F53389">
      <w:pPr>
        <w:spacing w:after="0"/>
        <w:rPr>
          <w:bCs/>
          <w:lang w:eastAsia="zh-CN"/>
        </w:rPr>
      </w:pPr>
      <w:r w:rsidRPr="004A7D9C">
        <w:rPr>
          <w:bCs/>
        </w:rPr>
        <w:t>For interlace RB-based PSCCH/PSSCH transmission in SL-U:</w:t>
      </w:r>
    </w:p>
    <w:p w14:paraId="44CD6D90" w14:textId="77777777" w:rsidR="00F53389" w:rsidRPr="004A7D9C" w:rsidRDefault="00F53389" w:rsidP="00F53389">
      <w:pPr>
        <w:pStyle w:val="ListParagraph"/>
        <w:numPr>
          <w:ilvl w:val="0"/>
          <w:numId w:val="32"/>
        </w:numPr>
        <w:autoSpaceDE w:val="0"/>
        <w:autoSpaceDN w:val="0"/>
        <w:spacing w:after="0"/>
        <w:ind w:leftChars="0"/>
        <w:jc w:val="both"/>
        <w:rPr>
          <w:lang w:eastAsia="zh-CN"/>
        </w:rPr>
      </w:pPr>
      <w:r w:rsidRPr="004A7D9C">
        <w:rPr>
          <w:lang w:eastAsia="zh-CN"/>
        </w:rPr>
        <w:t>Regarding mapping between sub-channel and interlace, RAN1 further study the followings:</w:t>
      </w:r>
    </w:p>
    <w:p w14:paraId="17F0F446" w14:textId="77777777" w:rsidR="00F53389" w:rsidRPr="004A7D9C" w:rsidRDefault="00F53389" w:rsidP="00F53389">
      <w:pPr>
        <w:pStyle w:val="ListParagraph"/>
        <w:numPr>
          <w:ilvl w:val="1"/>
          <w:numId w:val="32"/>
        </w:numPr>
        <w:autoSpaceDE w:val="0"/>
        <w:autoSpaceDN w:val="0"/>
        <w:spacing w:after="0"/>
        <w:ind w:leftChars="0"/>
        <w:jc w:val="both"/>
        <w:rPr>
          <w:lang w:eastAsia="zh-CN"/>
        </w:rPr>
      </w:pPr>
      <w:r w:rsidRPr="004A7D9C">
        <w:rPr>
          <w:lang w:eastAsia="zh-CN"/>
        </w:rPr>
        <w:t>Option 1: 1 sub-channel is defined and indexed within 1 RB set, and is periodically indexed across different RB sets within the resource pool</w:t>
      </w:r>
    </w:p>
    <w:p w14:paraId="11D7D56F" w14:textId="77777777" w:rsidR="00F53389" w:rsidRPr="004A7D9C" w:rsidRDefault="00F53389" w:rsidP="00F53389">
      <w:pPr>
        <w:pStyle w:val="ListParagraph"/>
        <w:numPr>
          <w:ilvl w:val="1"/>
          <w:numId w:val="32"/>
        </w:numPr>
        <w:autoSpaceDE w:val="0"/>
        <w:autoSpaceDN w:val="0"/>
        <w:spacing w:after="0"/>
        <w:ind w:leftChars="0"/>
        <w:jc w:val="both"/>
        <w:rPr>
          <w:lang w:eastAsia="zh-CN"/>
        </w:rPr>
      </w:pPr>
      <w:r w:rsidRPr="004A7D9C">
        <w:rPr>
          <w:lang w:eastAsia="zh-CN"/>
        </w:rPr>
        <w:t>Option 2: 1 sub-channel is defined within 1 RB set, and is incrementally indexed firstly within an RB set, then across different RB sets within the resource pool</w:t>
      </w:r>
    </w:p>
    <w:p w14:paraId="2023B90D" w14:textId="77777777" w:rsidR="00F53389" w:rsidRPr="004A7D9C" w:rsidRDefault="00F53389" w:rsidP="00F53389">
      <w:pPr>
        <w:pStyle w:val="ListParagraph"/>
        <w:numPr>
          <w:ilvl w:val="1"/>
          <w:numId w:val="32"/>
        </w:numPr>
        <w:autoSpaceDE w:val="0"/>
        <w:autoSpaceDN w:val="0"/>
        <w:spacing w:after="0"/>
        <w:ind w:leftChars="0"/>
        <w:jc w:val="both"/>
        <w:rPr>
          <w:lang w:eastAsia="zh-CN"/>
        </w:rPr>
      </w:pPr>
      <w:r w:rsidRPr="004A7D9C">
        <w:rPr>
          <w:lang w:eastAsia="zh-CN"/>
        </w:rPr>
        <w:t>Option 3: 1 sub-channel is defined across all RB sets within the resource pool, i.e., 1 sub-channel includes K interlace(s) across all RB sets within the resource pool</w:t>
      </w:r>
    </w:p>
    <w:p w14:paraId="157EE445" w14:textId="77777777" w:rsidR="00F53389" w:rsidRPr="004A7D9C" w:rsidRDefault="00F53389" w:rsidP="00F53389">
      <w:pPr>
        <w:pStyle w:val="ListParagraph"/>
        <w:numPr>
          <w:ilvl w:val="1"/>
          <w:numId w:val="32"/>
        </w:numPr>
        <w:autoSpaceDE w:val="0"/>
        <w:autoSpaceDN w:val="0"/>
        <w:spacing w:after="0"/>
        <w:ind w:leftChars="0"/>
        <w:jc w:val="both"/>
        <w:rPr>
          <w:lang w:eastAsia="zh-CN"/>
        </w:rPr>
      </w:pPr>
      <w:r w:rsidRPr="004A7D9C">
        <w:rPr>
          <w:lang w:eastAsia="zh-CN"/>
        </w:rPr>
        <w:t>Option 4: 1 sub-channel is defined within 1 RB set or 2 adjacent RB sets, and is incrementally indexed firstly within an RB set, then across different RB sets within the resource pool</w:t>
      </w:r>
    </w:p>
    <w:p w14:paraId="4007D58D" w14:textId="77777777" w:rsidR="00F53389" w:rsidRPr="004A7D9C" w:rsidRDefault="00F53389" w:rsidP="00F53389">
      <w:pPr>
        <w:pStyle w:val="ListParagraph"/>
        <w:numPr>
          <w:ilvl w:val="1"/>
          <w:numId w:val="32"/>
        </w:numPr>
        <w:autoSpaceDE w:val="0"/>
        <w:autoSpaceDN w:val="0"/>
        <w:spacing w:after="0"/>
        <w:ind w:leftChars="0"/>
        <w:jc w:val="both"/>
        <w:rPr>
          <w:lang w:eastAsia="zh-CN"/>
        </w:rPr>
      </w:pPr>
      <w:r w:rsidRPr="004A7D9C">
        <w:rPr>
          <w:lang w:eastAsia="zh-CN"/>
        </w:rPr>
        <w:t xml:space="preserve">Option 5: 1 sub-channel is defined within 1 RB set, and is incrementally indexed firstly across different RB sets within the resource pool, then across different interlaces in the RB set </w:t>
      </w:r>
    </w:p>
    <w:p w14:paraId="07985BB1" w14:textId="77777777" w:rsidR="00F53389" w:rsidRPr="004A7D9C" w:rsidRDefault="00F53389" w:rsidP="00F53389">
      <w:pPr>
        <w:pStyle w:val="ListParagraph"/>
        <w:numPr>
          <w:ilvl w:val="1"/>
          <w:numId w:val="32"/>
        </w:numPr>
        <w:autoSpaceDE w:val="0"/>
        <w:autoSpaceDN w:val="0"/>
        <w:spacing w:after="0"/>
        <w:ind w:leftChars="0"/>
        <w:jc w:val="both"/>
        <w:rPr>
          <w:lang w:eastAsia="zh-CN"/>
        </w:rPr>
      </w:pPr>
      <w:r w:rsidRPr="004A7D9C">
        <w:rPr>
          <w:lang w:eastAsia="zh-CN"/>
        </w:rPr>
        <w:t xml:space="preserve">FFS: whether/how to use intra-cell </w:t>
      </w:r>
      <w:proofErr w:type="spellStart"/>
      <w:r w:rsidRPr="004A7D9C">
        <w:rPr>
          <w:lang w:eastAsia="zh-CN"/>
        </w:rPr>
        <w:t>guardband</w:t>
      </w:r>
      <w:proofErr w:type="spellEnd"/>
      <w:r w:rsidRPr="004A7D9C">
        <w:rPr>
          <w:lang w:eastAsia="zh-CN"/>
        </w:rPr>
        <w:t xml:space="preserve"> PRBs</w:t>
      </w:r>
    </w:p>
    <w:p w14:paraId="7B024421" w14:textId="77777777" w:rsidR="00F53389" w:rsidRPr="004A7D9C" w:rsidRDefault="00F53389" w:rsidP="00F53389">
      <w:pPr>
        <w:spacing w:after="0"/>
        <w:rPr>
          <w:lang w:eastAsia="x-none"/>
        </w:rPr>
      </w:pPr>
    </w:p>
    <w:p w14:paraId="20FC93FC" w14:textId="77777777" w:rsidR="00F53389" w:rsidRPr="004A7D9C" w:rsidRDefault="00F53389" w:rsidP="00F53389">
      <w:pPr>
        <w:spacing w:after="0"/>
        <w:rPr>
          <w:b/>
          <w:bCs/>
        </w:rPr>
      </w:pPr>
      <w:r w:rsidRPr="004A7D9C">
        <w:rPr>
          <w:b/>
          <w:bCs/>
          <w:highlight w:val="green"/>
        </w:rPr>
        <w:t>Agreement</w:t>
      </w:r>
    </w:p>
    <w:p w14:paraId="14C5F6E7" w14:textId="77777777" w:rsidR="00F53389" w:rsidRPr="004A7D9C" w:rsidRDefault="00F53389" w:rsidP="00F53389">
      <w:pPr>
        <w:spacing w:after="0"/>
        <w:rPr>
          <w:bCs/>
        </w:rPr>
      </w:pPr>
      <w:r w:rsidRPr="004A7D9C">
        <w:rPr>
          <w:bCs/>
        </w:rPr>
        <w:t>For S-SSB transmission, down-select one or more of the following for 15 kHz and 30 kHz SCS:</w:t>
      </w:r>
    </w:p>
    <w:p w14:paraId="099DB2EB" w14:textId="77777777" w:rsidR="00F53389" w:rsidRPr="004A7D9C" w:rsidRDefault="00F53389" w:rsidP="00F53389">
      <w:pPr>
        <w:pStyle w:val="ListParagraph"/>
        <w:numPr>
          <w:ilvl w:val="0"/>
          <w:numId w:val="32"/>
        </w:numPr>
        <w:autoSpaceDE w:val="0"/>
        <w:autoSpaceDN w:val="0"/>
        <w:spacing w:after="0"/>
        <w:ind w:leftChars="0"/>
        <w:jc w:val="both"/>
        <w:rPr>
          <w:lang w:eastAsia="zh-CN"/>
        </w:rPr>
      </w:pPr>
      <w:r w:rsidRPr="004A7D9C">
        <w:rPr>
          <w:lang w:eastAsia="zh-CN"/>
        </w:rPr>
        <w:t>Option 1-1: Using interlaced RB transmission for all of S-PSS/S-SSS/PSBCH</w:t>
      </w:r>
    </w:p>
    <w:p w14:paraId="01E5A14A" w14:textId="77777777" w:rsidR="00F53389" w:rsidRPr="004A7D9C" w:rsidRDefault="00F53389" w:rsidP="00F53389">
      <w:pPr>
        <w:pStyle w:val="ListParagraph"/>
        <w:numPr>
          <w:ilvl w:val="0"/>
          <w:numId w:val="32"/>
        </w:numPr>
        <w:autoSpaceDE w:val="0"/>
        <w:autoSpaceDN w:val="0"/>
        <w:spacing w:after="0"/>
        <w:ind w:leftChars="0"/>
        <w:jc w:val="both"/>
        <w:rPr>
          <w:lang w:eastAsia="zh-CN"/>
        </w:rPr>
      </w:pPr>
      <w:r w:rsidRPr="004A7D9C">
        <w:rPr>
          <w:lang w:eastAsia="zh-CN"/>
        </w:rPr>
        <w:t>Option 1-2: Using interlaced RB transmission for PSBCH only, and apply OCB exemption to S-PSS and S-SSS</w:t>
      </w:r>
    </w:p>
    <w:p w14:paraId="61694509" w14:textId="77777777" w:rsidR="00F53389" w:rsidRPr="004A7D9C" w:rsidRDefault="00F53389" w:rsidP="00F53389">
      <w:pPr>
        <w:pStyle w:val="ListParagraph"/>
        <w:numPr>
          <w:ilvl w:val="0"/>
          <w:numId w:val="32"/>
        </w:numPr>
        <w:autoSpaceDE w:val="0"/>
        <w:autoSpaceDN w:val="0"/>
        <w:spacing w:after="0"/>
        <w:ind w:leftChars="0"/>
        <w:jc w:val="both"/>
        <w:rPr>
          <w:lang w:eastAsia="zh-CN"/>
        </w:rPr>
      </w:pPr>
      <w:r w:rsidRPr="004A7D9C">
        <w:rPr>
          <w:lang w:eastAsia="zh-CN"/>
        </w:rPr>
        <w:t>Option 3-1: Repeat S-PSS/S-SSS/PSBCH N times in frequency domain, and there is a gap between the repetition(s) to meet OCB requirement</w:t>
      </w:r>
    </w:p>
    <w:p w14:paraId="1E8A4A1C" w14:textId="77777777" w:rsidR="00F53389" w:rsidRPr="004A7D9C" w:rsidRDefault="00F53389" w:rsidP="00F53389">
      <w:pPr>
        <w:pStyle w:val="ListParagraph"/>
        <w:numPr>
          <w:ilvl w:val="1"/>
          <w:numId w:val="32"/>
        </w:numPr>
        <w:autoSpaceDE w:val="0"/>
        <w:autoSpaceDN w:val="0"/>
        <w:spacing w:after="0"/>
        <w:ind w:leftChars="0"/>
        <w:jc w:val="both"/>
        <w:rPr>
          <w:lang w:eastAsia="zh-CN"/>
        </w:rPr>
      </w:pPr>
      <w:r w:rsidRPr="004A7D9C">
        <w:rPr>
          <w:lang w:eastAsia="zh-CN"/>
        </w:rPr>
        <w:t>FFS details, e.g., the length of gap is (pre-)configured or pre-defined, value of N (e.g., N=2)</w:t>
      </w:r>
    </w:p>
    <w:p w14:paraId="3A49C480" w14:textId="77777777" w:rsidR="00F53389" w:rsidRPr="004A7D9C" w:rsidRDefault="00F53389" w:rsidP="00F53389">
      <w:pPr>
        <w:pStyle w:val="ListParagraph"/>
        <w:numPr>
          <w:ilvl w:val="1"/>
          <w:numId w:val="32"/>
        </w:numPr>
        <w:autoSpaceDE w:val="0"/>
        <w:autoSpaceDN w:val="0"/>
        <w:spacing w:after="0"/>
        <w:ind w:leftChars="0"/>
        <w:jc w:val="both"/>
        <w:rPr>
          <w:lang w:eastAsia="zh-CN"/>
        </w:rPr>
      </w:pPr>
      <w:r w:rsidRPr="004A7D9C">
        <w:rPr>
          <w:lang w:eastAsia="zh-CN"/>
        </w:rPr>
        <w:t>FFS gap of 0</w:t>
      </w:r>
    </w:p>
    <w:p w14:paraId="3B044269" w14:textId="77777777" w:rsidR="00F53389" w:rsidRPr="004A7D9C" w:rsidRDefault="00F53389" w:rsidP="00F53389">
      <w:pPr>
        <w:pStyle w:val="ListParagraph"/>
        <w:numPr>
          <w:ilvl w:val="0"/>
          <w:numId w:val="32"/>
        </w:numPr>
        <w:autoSpaceDE w:val="0"/>
        <w:autoSpaceDN w:val="0"/>
        <w:spacing w:after="0"/>
        <w:ind w:leftChars="0"/>
        <w:jc w:val="both"/>
        <w:rPr>
          <w:lang w:eastAsia="zh-CN"/>
        </w:rPr>
      </w:pPr>
      <w:r w:rsidRPr="004A7D9C">
        <w:rPr>
          <w:lang w:eastAsia="zh-CN"/>
        </w:rPr>
        <w:t>Option 3-2: Repeat only S-PSS/S-SSS K times in frequency domain, and PSBCH is rate matched. There is a gap between the repetition(s) to meet OCB requirement</w:t>
      </w:r>
    </w:p>
    <w:p w14:paraId="2D747CCE" w14:textId="77777777" w:rsidR="00F53389" w:rsidRPr="004A7D9C" w:rsidRDefault="00F53389" w:rsidP="00F53389">
      <w:pPr>
        <w:pStyle w:val="ListParagraph"/>
        <w:numPr>
          <w:ilvl w:val="1"/>
          <w:numId w:val="32"/>
        </w:numPr>
        <w:autoSpaceDE w:val="0"/>
        <w:autoSpaceDN w:val="0"/>
        <w:spacing w:after="0"/>
        <w:ind w:leftChars="0"/>
        <w:jc w:val="both"/>
        <w:rPr>
          <w:lang w:eastAsia="zh-CN"/>
        </w:rPr>
      </w:pPr>
      <w:r w:rsidRPr="004A7D9C">
        <w:rPr>
          <w:lang w:eastAsia="zh-CN"/>
        </w:rPr>
        <w:t>FFS details, e.g., the length of gap is (pre-)configured or pre-defined, value of K</w:t>
      </w:r>
    </w:p>
    <w:p w14:paraId="68E4A953" w14:textId="77777777" w:rsidR="00F53389" w:rsidRPr="004A7D9C" w:rsidRDefault="00F53389" w:rsidP="00F53389">
      <w:pPr>
        <w:pStyle w:val="ListParagraph"/>
        <w:numPr>
          <w:ilvl w:val="1"/>
          <w:numId w:val="32"/>
        </w:numPr>
        <w:autoSpaceDE w:val="0"/>
        <w:autoSpaceDN w:val="0"/>
        <w:spacing w:after="0"/>
        <w:ind w:leftChars="0"/>
        <w:jc w:val="both"/>
        <w:rPr>
          <w:lang w:eastAsia="zh-CN"/>
        </w:rPr>
      </w:pPr>
      <w:r w:rsidRPr="004A7D9C">
        <w:rPr>
          <w:lang w:eastAsia="zh-CN"/>
        </w:rPr>
        <w:t>FFS gap of 0</w:t>
      </w:r>
    </w:p>
    <w:p w14:paraId="2740C1BA" w14:textId="77777777" w:rsidR="00F53389" w:rsidRPr="004A7D9C" w:rsidRDefault="00F53389" w:rsidP="00F53389">
      <w:pPr>
        <w:pStyle w:val="ListParagraph"/>
        <w:numPr>
          <w:ilvl w:val="1"/>
          <w:numId w:val="32"/>
        </w:numPr>
        <w:autoSpaceDE w:val="0"/>
        <w:autoSpaceDN w:val="0"/>
        <w:spacing w:after="0"/>
        <w:ind w:leftChars="0"/>
        <w:jc w:val="both"/>
        <w:rPr>
          <w:lang w:eastAsia="zh-CN"/>
        </w:rPr>
      </w:pPr>
      <w:r w:rsidRPr="004A7D9C">
        <w:rPr>
          <w:lang w:eastAsia="zh-CN"/>
        </w:rPr>
        <w:t>FFS PSBCH resource</w:t>
      </w:r>
    </w:p>
    <w:p w14:paraId="7A54B79C" w14:textId="77777777" w:rsidR="00F53389" w:rsidRPr="004A7D9C" w:rsidRDefault="00F53389" w:rsidP="00F53389">
      <w:pPr>
        <w:pStyle w:val="ListParagraph"/>
        <w:numPr>
          <w:ilvl w:val="0"/>
          <w:numId w:val="32"/>
        </w:numPr>
        <w:autoSpaceDE w:val="0"/>
        <w:autoSpaceDN w:val="0"/>
        <w:spacing w:after="0"/>
        <w:ind w:leftChars="0"/>
        <w:jc w:val="both"/>
        <w:rPr>
          <w:lang w:eastAsia="zh-CN"/>
        </w:rPr>
      </w:pPr>
      <w:r w:rsidRPr="004A7D9C">
        <w:rPr>
          <w:lang w:eastAsia="zh-CN"/>
        </w:rPr>
        <w:t>Option 3-3: keep the legacy S-PSS/S-SSS/PSBCH while repeating PSBCH N times in frequency domain and rate-matching PSBCH to S-PSS/S-SSS symbols, and there is a gap between the PSBCH repetition(s) to meet OCB requirements</w:t>
      </w:r>
    </w:p>
    <w:p w14:paraId="1F14E0F9" w14:textId="77777777" w:rsidR="00F53389" w:rsidRPr="004A7D9C" w:rsidRDefault="00F53389" w:rsidP="00F53389">
      <w:pPr>
        <w:pStyle w:val="ListParagraph"/>
        <w:numPr>
          <w:ilvl w:val="1"/>
          <w:numId w:val="32"/>
        </w:numPr>
        <w:autoSpaceDE w:val="0"/>
        <w:autoSpaceDN w:val="0"/>
        <w:spacing w:after="0"/>
        <w:ind w:leftChars="0"/>
        <w:jc w:val="both"/>
        <w:rPr>
          <w:lang w:eastAsia="zh-CN"/>
        </w:rPr>
      </w:pPr>
      <w:r w:rsidRPr="004A7D9C">
        <w:rPr>
          <w:lang w:eastAsia="zh-CN"/>
        </w:rPr>
        <w:t>FFS details, e.g. the length of gap is (pre-)configured or pre-defined, value of N</w:t>
      </w:r>
    </w:p>
    <w:p w14:paraId="7F076953" w14:textId="77777777" w:rsidR="00F53389" w:rsidRPr="004A7D9C" w:rsidRDefault="00F53389" w:rsidP="00F53389">
      <w:pPr>
        <w:pStyle w:val="ListParagraph"/>
        <w:numPr>
          <w:ilvl w:val="0"/>
          <w:numId w:val="32"/>
        </w:numPr>
        <w:autoSpaceDE w:val="0"/>
        <w:autoSpaceDN w:val="0"/>
        <w:spacing w:after="0"/>
        <w:ind w:leftChars="0"/>
        <w:jc w:val="both"/>
        <w:rPr>
          <w:lang w:eastAsia="zh-CN"/>
        </w:rPr>
      </w:pPr>
      <w:r w:rsidRPr="004A7D9C">
        <w:rPr>
          <w:lang w:eastAsia="zh-CN"/>
        </w:rPr>
        <w:t>Option A: Apply OCB exemption to all of S-PSS/S-SSS/PSBCH</w:t>
      </w:r>
    </w:p>
    <w:p w14:paraId="5A60902F" w14:textId="77777777" w:rsidR="00F53389" w:rsidRPr="004A7D9C" w:rsidRDefault="00F53389" w:rsidP="00F53389">
      <w:pPr>
        <w:pStyle w:val="ListParagraph"/>
        <w:numPr>
          <w:ilvl w:val="0"/>
          <w:numId w:val="32"/>
        </w:numPr>
        <w:autoSpaceDE w:val="0"/>
        <w:autoSpaceDN w:val="0"/>
        <w:spacing w:after="0"/>
        <w:ind w:leftChars="0"/>
        <w:jc w:val="both"/>
        <w:rPr>
          <w:lang w:eastAsia="zh-CN"/>
        </w:rPr>
      </w:pPr>
      <w:r w:rsidRPr="004A7D9C">
        <w:rPr>
          <w:lang w:eastAsia="zh-CN"/>
        </w:rPr>
        <w:t>For Option 1-1 and 1-2 above</w:t>
      </w:r>
    </w:p>
    <w:p w14:paraId="45883ECE" w14:textId="77777777" w:rsidR="00F53389" w:rsidRPr="004A7D9C" w:rsidRDefault="00F53389" w:rsidP="00F53389">
      <w:pPr>
        <w:pStyle w:val="ListParagraph"/>
        <w:numPr>
          <w:ilvl w:val="1"/>
          <w:numId w:val="32"/>
        </w:numPr>
        <w:autoSpaceDE w:val="0"/>
        <w:autoSpaceDN w:val="0"/>
        <w:spacing w:after="0"/>
        <w:ind w:leftChars="0"/>
        <w:jc w:val="both"/>
        <w:rPr>
          <w:lang w:eastAsia="zh-CN"/>
        </w:rPr>
      </w:pPr>
      <w:r w:rsidRPr="004A7D9C">
        <w:rPr>
          <w:lang w:eastAsia="zh-CN"/>
        </w:rPr>
        <w:t>FFS: whether/how to handle the case when each interlace has only 10 PRBs in a RB set</w:t>
      </w:r>
    </w:p>
    <w:p w14:paraId="16DE359D" w14:textId="77777777" w:rsidR="00F53389" w:rsidRPr="004A7D9C" w:rsidRDefault="00F53389" w:rsidP="00F53389">
      <w:pPr>
        <w:pStyle w:val="ListParagraph"/>
        <w:numPr>
          <w:ilvl w:val="0"/>
          <w:numId w:val="32"/>
        </w:numPr>
        <w:autoSpaceDE w:val="0"/>
        <w:autoSpaceDN w:val="0"/>
        <w:spacing w:after="0"/>
        <w:ind w:leftChars="0"/>
        <w:jc w:val="both"/>
        <w:rPr>
          <w:lang w:eastAsia="zh-CN"/>
        </w:rPr>
      </w:pPr>
      <w:r w:rsidRPr="004A7D9C">
        <w:rPr>
          <w:lang w:eastAsia="zh-CN"/>
        </w:rPr>
        <w:t>FFS: whether transient period issue exists and whether/how to address it</w:t>
      </w:r>
    </w:p>
    <w:p w14:paraId="65BB742A" w14:textId="77777777" w:rsidR="00F53389" w:rsidRPr="004A7D9C" w:rsidRDefault="00F53389" w:rsidP="00F53389">
      <w:pPr>
        <w:spacing w:after="0"/>
        <w:rPr>
          <w:lang w:eastAsia="x-none"/>
        </w:rPr>
      </w:pPr>
    </w:p>
    <w:p w14:paraId="63646EEF" w14:textId="77777777" w:rsidR="00F53389" w:rsidRPr="004A7D9C" w:rsidRDefault="00F53389" w:rsidP="00F53389">
      <w:pPr>
        <w:spacing w:after="0"/>
        <w:rPr>
          <w:b/>
          <w:bCs/>
        </w:rPr>
      </w:pPr>
      <w:r w:rsidRPr="004A7D9C">
        <w:rPr>
          <w:b/>
          <w:bCs/>
          <w:highlight w:val="green"/>
        </w:rPr>
        <w:t>Agreement</w:t>
      </w:r>
    </w:p>
    <w:p w14:paraId="1F00B472" w14:textId="77777777" w:rsidR="00F53389" w:rsidRPr="004A7D9C" w:rsidRDefault="00F53389" w:rsidP="00F53389">
      <w:pPr>
        <w:spacing w:after="0"/>
        <w:rPr>
          <w:lang w:eastAsia="x-none"/>
        </w:rPr>
      </w:pPr>
      <w:r w:rsidRPr="004A7D9C">
        <w:rPr>
          <w:lang w:eastAsia="x-none"/>
        </w:rPr>
        <w:t>For a slot with 2 candidate starting symbols for a PSCCH/PSSCH transmission:</w:t>
      </w:r>
    </w:p>
    <w:p w14:paraId="79174949" w14:textId="77777777" w:rsidR="00F53389" w:rsidRPr="004A7D9C" w:rsidRDefault="00F53389" w:rsidP="00F53389">
      <w:pPr>
        <w:pStyle w:val="ListParagraph"/>
        <w:numPr>
          <w:ilvl w:val="0"/>
          <w:numId w:val="32"/>
        </w:numPr>
        <w:autoSpaceDE w:val="0"/>
        <w:autoSpaceDN w:val="0"/>
        <w:spacing w:after="0"/>
        <w:ind w:leftChars="0"/>
        <w:jc w:val="both"/>
        <w:rPr>
          <w:lang w:eastAsia="zh-CN"/>
        </w:rPr>
      </w:pPr>
      <w:r w:rsidRPr="004A7D9C">
        <w:rPr>
          <w:lang w:eastAsia="zh-CN"/>
        </w:rPr>
        <w:t xml:space="preserve">Regarding </w:t>
      </w:r>
      <w:proofErr w:type="spellStart"/>
      <w:r w:rsidRPr="004A7D9C">
        <w:rPr>
          <w:lang w:eastAsia="zh-CN"/>
        </w:rPr>
        <w:t>Tx</w:t>
      </w:r>
      <w:proofErr w:type="spellEnd"/>
      <w:r w:rsidRPr="004A7D9C">
        <w:rPr>
          <w:lang w:eastAsia="zh-CN"/>
        </w:rPr>
        <w:t xml:space="preserve"> UE behaviour:</w:t>
      </w:r>
    </w:p>
    <w:p w14:paraId="0D63677D" w14:textId="77777777" w:rsidR="00F53389" w:rsidRPr="004A7D9C" w:rsidRDefault="00F53389" w:rsidP="00F53389">
      <w:pPr>
        <w:pStyle w:val="ListParagraph"/>
        <w:numPr>
          <w:ilvl w:val="1"/>
          <w:numId w:val="32"/>
        </w:numPr>
        <w:autoSpaceDE w:val="0"/>
        <w:autoSpaceDN w:val="0"/>
        <w:spacing w:after="0"/>
        <w:ind w:leftChars="0"/>
        <w:jc w:val="both"/>
        <w:rPr>
          <w:lang w:eastAsia="zh-CN"/>
        </w:rPr>
      </w:pPr>
      <w:r w:rsidRPr="004A7D9C">
        <w:rPr>
          <w:lang w:eastAsia="zh-CN"/>
        </w:rPr>
        <w:t>If PSCCH/PSSCH transmission starts from 1st starting symbol, down-select one of the followings</w:t>
      </w:r>
    </w:p>
    <w:p w14:paraId="3985E487" w14:textId="77777777" w:rsidR="00F53389" w:rsidRPr="004A7D9C" w:rsidRDefault="00F53389" w:rsidP="00F53389">
      <w:pPr>
        <w:pStyle w:val="ListParagraph"/>
        <w:numPr>
          <w:ilvl w:val="2"/>
          <w:numId w:val="32"/>
        </w:numPr>
        <w:autoSpaceDE w:val="0"/>
        <w:autoSpaceDN w:val="0"/>
        <w:spacing w:after="0"/>
        <w:ind w:leftChars="0"/>
        <w:jc w:val="both"/>
        <w:rPr>
          <w:lang w:eastAsia="zh-CN"/>
        </w:rPr>
      </w:pPr>
      <w:r w:rsidRPr="004A7D9C">
        <w:rPr>
          <w:lang w:eastAsia="zh-CN"/>
        </w:rPr>
        <w:t>Option 1: The PSCCH/PSSCH transmission has 2 symbols for AGC purpose</w:t>
      </w:r>
    </w:p>
    <w:p w14:paraId="609CD8C5" w14:textId="77777777" w:rsidR="00F53389" w:rsidRPr="004A7D9C" w:rsidRDefault="00F53389" w:rsidP="00F53389">
      <w:pPr>
        <w:pStyle w:val="ListParagraph"/>
        <w:numPr>
          <w:ilvl w:val="2"/>
          <w:numId w:val="32"/>
        </w:numPr>
        <w:autoSpaceDE w:val="0"/>
        <w:autoSpaceDN w:val="0"/>
        <w:spacing w:after="0"/>
        <w:ind w:leftChars="0"/>
        <w:jc w:val="both"/>
        <w:rPr>
          <w:lang w:eastAsia="zh-CN"/>
        </w:rPr>
      </w:pPr>
      <w:r w:rsidRPr="004A7D9C">
        <w:rPr>
          <w:lang w:eastAsia="zh-CN"/>
        </w:rPr>
        <w:t>Option 2: The PSCCH/PSSCH transmission has only 1 symbol for AGC purpose</w:t>
      </w:r>
    </w:p>
    <w:p w14:paraId="7C34F393" w14:textId="77777777" w:rsidR="00F53389" w:rsidRPr="004A7D9C" w:rsidRDefault="00F53389" w:rsidP="00F53389">
      <w:pPr>
        <w:pStyle w:val="ListParagraph"/>
        <w:numPr>
          <w:ilvl w:val="2"/>
          <w:numId w:val="32"/>
        </w:numPr>
        <w:autoSpaceDE w:val="0"/>
        <w:autoSpaceDN w:val="0"/>
        <w:spacing w:after="0"/>
        <w:ind w:leftChars="0"/>
        <w:jc w:val="both"/>
        <w:rPr>
          <w:lang w:eastAsia="zh-CN"/>
        </w:rPr>
      </w:pPr>
      <w:r w:rsidRPr="004A7D9C">
        <w:rPr>
          <w:lang w:eastAsia="zh-CN"/>
        </w:rPr>
        <w:t>Option 3: The PSCCH/PSSCH transmission has 1 or 2 symbol(s) for AGC purpose depending on conditions, FFS details</w:t>
      </w:r>
    </w:p>
    <w:p w14:paraId="167151D4" w14:textId="77777777" w:rsidR="00F53389" w:rsidRPr="004A7D9C" w:rsidRDefault="00F53389" w:rsidP="00F53389">
      <w:pPr>
        <w:pStyle w:val="ListParagraph"/>
        <w:numPr>
          <w:ilvl w:val="1"/>
          <w:numId w:val="32"/>
        </w:numPr>
        <w:autoSpaceDE w:val="0"/>
        <w:autoSpaceDN w:val="0"/>
        <w:spacing w:after="0"/>
        <w:ind w:leftChars="0"/>
        <w:jc w:val="both"/>
        <w:rPr>
          <w:lang w:eastAsia="zh-CN"/>
        </w:rPr>
      </w:pPr>
      <w:r w:rsidRPr="004A7D9C">
        <w:rPr>
          <w:lang w:eastAsia="zh-CN"/>
        </w:rPr>
        <w:t>If PSCCH/PSSCH transmission starts from 2nd starting symbol, the PSCCH/PSSCH transmission has only 1 symbol for AGC purpose</w:t>
      </w:r>
    </w:p>
    <w:p w14:paraId="145CFC93" w14:textId="77777777" w:rsidR="00F53389" w:rsidRPr="004A7D9C" w:rsidRDefault="00F53389" w:rsidP="00F53389">
      <w:pPr>
        <w:pStyle w:val="ListParagraph"/>
        <w:numPr>
          <w:ilvl w:val="0"/>
          <w:numId w:val="32"/>
        </w:numPr>
        <w:autoSpaceDE w:val="0"/>
        <w:autoSpaceDN w:val="0"/>
        <w:spacing w:after="0"/>
        <w:ind w:leftChars="0"/>
        <w:jc w:val="both"/>
        <w:rPr>
          <w:lang w:eastAsia="zh-CN"/>
        </w:rPr>
      </w:pPr>
      <w:r w:rsidRPr="004A7D9C">
        <w:rPr>
          <w:lang w:eastAsia="zh-CN"/>
        </w:rPr>
        <w:t>Regarding Rx UE behaviour, down-select one of the followings:</w:t>
      </w:r>
    </w:p>
    <w:p w14:paraId="4E523C9D" w14:textId="77777777" w:rsidR="00F53389" w:rsidRPr="004A7D9C" w:rsidRDefault="00F53389" w:rsidP="00F53389">
      <w:pPr>
        <w:pStyle w:val="ListParagraph"/>
        <w:numPr>
          <w:ilvl w:val="1"/>
          <w:numId w:val="32"/>
        </w:numPr>
        <w:autoSpaceDE w:val="0"/>
        <w:autoSpaceDN w:val="0"/>
        <w:spacing w:after="0"/>
        <w:ind w:leftChars="0"/>
        <w:jc w:val="both"/>
        <w:rPr>
          <w:lang w:eastAsia="zh-CN"/>
        </w:rPr>
      </w:pPr>
      <w:r w:rsidRPr="004A7D9C">
        <w:rPr>
          <w:lang w:eastAsia="zh-CN"/>
        </w:rPr>
        <w:t>Option A: The Rx UE always monitors two AGC symbols in such slot</w:t>
      </w:r>
    </w:p>
    <w:p w14:paraId="43EC2921" w14:textId="77777777" w:rsidR="00F53389" w:rsidRPr="004A7D9C" w:rsidRDefault="00F53389" w:rsidP="00F53389">
      <w:pPr>
        <w:pStyle w:val="ListParagraph"/>
        <w:numPr>
          <w:ilvl w:val="1"/>
          <w:numId w:val="32"/>
        </w:numPr>
        <w:autoSpaceDE w:val="0"/>
        <w:autoSpaceDN w:val="0"/>
        <w:spacing w:after="0"/>
        <w:ind w:leftChars="0"/>
        <w:jc w:val="both"/>
        <w:rPr>
          <w:lang w:eastAsia="zh-CN"/>
        </w:rPr>
      </w:pPr>
      <w:r w:rsidRPr="004A7D9C">
        <w:rPr>
          <w:lang w:eastAsia="zh-CN"/>
        </w:rPr>
        <w:t>Option B: The Rx UE monitors two AGC symbols in such slot by default, but could drop monitoring the 2nd AGC symbol at least if it detects a PSCCH/PSSCH transmission starting from the 1st starting symbol</w:t>
      </w:r>
    </w:p>
    <w:p w14:paraId="55F2A583" w14:textId="77777777" w:rsidR="00F53389" w:rsidRPr="004A7D9C" w:rsidRDefault="00F53389" w:rsidP="00F53389">
      <w:pPr>
        <w:pStyle w:val="ListParagraph"/>
        <w:numPr>
          <w:ilvl w:val="2"/>
          <w:numId w:val="32"/>
        </w:numPr>
        <w:autoSpaceDE w:val="0"/>
        <w:autoSpaceDN w:val="0"/>
        <w:spacing w:after="0"/>
        <w:ind w:leftChars="0"/>
        <w:jc w:val="both"/>
        <w:rPr>
          <w:lang w:eastAsia="zh-CN"/>
        </w:rPr>
      </w:pPr>
      <w:r w:rsidRPr="004A7D9C">
        <w:rPr>
          <w:lang w:eastAsia="zh-CN"/>
        </w:rPr>
        <w:t>FFS details</w:t>
      </w:r>
    </w:p>
    <w:p w14:paraId="58C47A37" w14:textId="77777777" w:rsidR="00F53389" w:rsidRPr="004A7D9C" w:rsidRDefault="00F53389" w:rsidP="00F53389">
      <w:pPr>
        <w:pStyle w:val="ListParagraph"/>
        <w:numPr>
          <w:ilvl w:val="1"/>
          <w:numId w:val="32"/>
        </w:numPr>
        <w:autoSpaceDE w:val="0"/>
        <w:autoSpaceDN w:val="0"/>
        <w:spacing w:after="0"/>
        <w:ind w:leftChars="0"/>
        <w:jc w:val="both"/>
        <w:rPr>
          <w:lang w:eastAsia="zh-CN"/>
        </w:rPr>
      </w:pPr>
      <w:r w:rsidRPr="004A7D9C">
        <w:rPr>
          <w:lang w:eastAsia="zh-CN"/>
        </w:rPr>
        <w:t>Option C: The Rx UE monitors two AGC symbols in such slot by default, but it is up to UE implementation whether to drop monitoring the 2nd AGC symbol</w:t>
      </w:r>
    </w:p>
    <w:p w14:paraId="049171D7" w14:textId="77777777" w:rsidR="00F53389" w:rsidRPr="004A7D9C" w:rsidRDefault="00F53389" w:rsidP="00F53389">
      <w:pPr>
        <w:pStyle w:val="ListParagraph"/>
        <w:numPr>
          <w:ilvl w:val="1"/>
          <w:numId w:val="32"/>
        </w:numPr>
        <w:autoSpaceDE w:val="0"/>
        <w:autoSpaceDN w:val="0"/>
        <w:spacing w:after="0"/>
        <w:ind w:leftChars="0"/>
        <w:jc w:val="both"/>
        <w:rPr>
          <w:lang w:eastAsia="zh-CN"/>
        </w:rPr>
      </w:pPr>
      <w:r w:rsidRPr="004A7D9C">
        <w:rPr>
          <w:lang w:eastAsia="zh-CN"/>
        </w:rPr>
        <w:t>Option D: It is up to UE implementation to monitor 1 or 2 AGC symbol(s) in such slot</w:t>
      </w:r>
    </w:p>
    <w:p w14:paraId="5AC9011F" w14:textId="77777777" w:rsidR="00F53389" w:rsidRPr="004A7D9C" w:rsidRDefault="00F53389" w:rsidP="00F53389">
      <w:pPr>
        <w:spacing w:after="0"/>
        <w:rPr>
          <w:lang w:eastAsia="x-none"/>
        </w:rPr>
      </w:pPr>
    </w:p>
    <w:p w14:paraId="6C3CEF0E" w14:textId="77777777" w:rsidR="00F53389" w:rsidRPr="004A7D9C" w:rsidRDefault="00F53389" w:rsidP="00F53389">
      <w:pPr>
        <w:spacing w:after="0"/>
        <w:rPr>
          <w:b/>
          <w:bCs/>
        </w:rPr>
      </w:pPr>
      <w:r w:rsidRPr="004A7D9C">
        <w:rPr>
          <w:b/>
          <w:bCs/>
          <w:highlight w:val="green"/>
        </w:rPr>
        <w:t>Agreement</w:t>
      </w:r>
    </w:p>
    <w:p w14:paraId="78ABE265" w14:textId="77777777" w:rsidR="00F53389" w:rsidRPr="004A7D9C" w:rsidRDefault="00F53389" w:rsidP="00F53389">
      <w:pPr>
        <w:spacing w:after="0"/>
        <w:rPr>
          <w:lang w:eastAsia="x-none"/>
        </w:rPr>
      </w:pPr>
      <w:r w:rsidRPr="004A7D9C">
        <w:rPr>
          <w:lang w:eastAsia="x-none"/>
        </w:rPr>
        <w:t>To address PSFCH transmission dropping due to LBT failure, RAN1 down-select one of followings, or support the combination of followings:</w:t>
      </w:r>
    </w:p>
    <w:p w14:paraId="751935B3" w14:textId="77777777" w:rsidR="00F53389" w:rsidRPr="004A7D9C" w:rsidRDefault="00F53389" w:rsidP="00F53389">
      <w:pPr>
        <w:pStyle w:val="ListParagraph"/>
        <w:numPr>
          <w:ilvl w:val="0"/>
          <w:numId w:val="32"/>
        </w:numPr>
        <w:autoSpaceDE w:val="0"/>
        <w:autoSpaceDN w:val="0"/>
        <w:spacing w:after="0"/>
        <w:ind w:leftChars="0"/>
        <w:jc w:val="both"/>
        <w:rPr>
          <w:lang w:eastAsia="zh-CN"/>
        </w:rPr>
      </w:pPr>
      <w:r w:rsidRPr="004A7D9C">
        <w:rPr>
          <w:lang w:eastAsia="zh-CN"/>
        </w:rPr>
        <w:t xml:space="preserve">Alt 1: Support more than 1 PSFCH </w:t>
      </w:r>
      <w:bookmarkStart w:id="11" w:name="_Hlk119602860"/>
      <w:r w:rsidRPr="004A7D9C">
        <w:rPr>
          <w:lang w:eastAsia="zh-CN"/>
        </w:rPr>
        <w:t xml:space="preserve">occasion </w:t>
      </w:r>
      <w:bookmarkEnd w:id="11"/>
      <w:r w:rsidRPr="004A7D9C">
        <w:rPr>
          <w:lang w:eastAsia="zh-CN"/>
        </w:rPr>
        <w:t>per PSCCH/PSSCH transmission</w:t>
      </w:r>
    </w:p>
    <w:p w14:paraId="632DFB5A" w14:textId="77777777" w:rsidR="00F53389" w:rsidRPr="004A7D9C" w:rsidRDefault="00F53389" w:rsidP="00F53389">
      <w:pPr>
        <w:pStyle w:val="ListParagraph"/>
        <w:numPr>
          <w:ilvl w:val="1"/>
          <w:numId w:val="32"/>
        </w:numPr>
        <w:autoSpaceDE w:val="0"/>
        <w:autoSpaceDN w:val="0"/>
        <w:spacing w:after="0"/>
        <w:ind w:leftChars="0"/>
        <w:jc w:val="both"/>
        <w:rPr>
          <w:lang w:eastAsia="zh-CN"/>
        </w:rPr>
      </w:pPr>
      <w:r w:rsidRPr="004A7D9C">
        <w:rPr>
          <w:lang w:eastAsia="zh-CN"/>
        </w:rPr>
        <w:t>FFS other details, e.g., HARQ-ACK timeline</w:t>
      </w:r>
    </w:p>
    <w:p w14:paraId="7610981D" w14:textId="77777777" w:rsidR="00F53389" w:rsidRPr="004A7D9C" w:rsidRDefault="00F53389" w:rsidP="00F53389">
      <w:pPr>
        <w:pStyle w:val="ListParagraph"/>
        <w:numPr>
          <w:ilvl w:val="0"/>
          <w:numId w:val="32"/>
        </w:numPr>
        <w:autoSpaceDE w:val="0"/>
        <w:autoSpaceDN w:val="0"/>
        <w:spacing w:after="0"/>
        <w:ind w:leftChars="0"/>
        <w:jc w:val="both"/>
        <w:rPr>
          <w:lang w:eastAsia="zh-CN"/>
        </w:rPr>
      </w:pPr>
      <w:r w:rsidRPr="004A7D9C">
        <w:rPr>
          <w:lang w:eastAsia="zh-CN"/>
        </w:rPr>
        <w:t>Alt 2: PSFCH occasions are dynamically indicated</w:t>
      </w:r>
    </w:p>
    <w:p w14:paraId="75A88A5E" w14:textId="77777777" w:rsidR="00F53389" w:rsidRPr="004A7D9C" w:rsidRDefault="00F53389" w:rsidP="00F53389">
      <w:pPr>
        <w:pStyle w:val="ListParagraph"/>
        <w:numPr>
          <w:ilvl w:val="1"/>
          <w:numId w:val="32"/>
        </w:numPr>
        <w:autoSpaceDE w:val="0"/>
        <w:autoSpaceDN w:val="0"/>
        <w:spacing w:after="0"/>
        <w:ind w:leftChars="0"/>
        <w:jc w:val="both"/>
        <w:rPr>
          <w:lang w:eastAsia="zh-CN"/>
        </w:rPr>
      </w:pPr>
      <w:r w:rsidRPr="004A7D9C">
        <w:rPr>
          <w:lang w:eastAsia="zh-CN"/>
        </w:rPr>
        <w:t>FFS: Whether/how to handle the case where some TB’s corresponding PSFCH cannot be transmitted within the same or different COT</w:t>
      </w:r>
    </w:p>
    <w:p w14:paraId="5DD11F79" w14:textId="77777777" w:rsidR="00F53389" w:rsidRPr="004A7D9C" w:rsidRDefault="00F53389" w:rsidP="00F53389">
      <w:pPr>
        <w:pStyle w:val="ListParagraph"/>
        <w:numPr>
          <w:ilvl w:val="1"/>
          <w:numId w:val="32"/>
        </w:numPr>
        <w:autoSpaceDE w:val="0"/>
        <w:autoSpaceDN w:val="0"/>
        <w:spacing w:after="0"/>
        <w:ind w:leftChars="0"/>
        <w:jc w:val="both"/>
        <w:rPr>
          <w:lang w:eastAsia="zh-CN"/>
        </w:rPr>
      </w:pPr>
      <w:r w:rsidRPr="004A7D9C">
        <w:rPr>
          <w:lang w:eastAsia="zh-CN"/>
        </w:rPr>
        <w:t>FFS other details, e.g., dynamically indicate one or more PSFCH transmission(s), container of the indication, etc.</w:t>
      </w:r>
    </w:p>
    <w:p w14:paraId="3AB15161" w14:textId="77777777" w:rsidR="00F53389" w:rsidRPr="004A7D9C" w:rsidRDefault="00F53389" w:rsidP="00F53389">
      <w:pPr>
        <w:pStyle w:val="ListParagraph"/>
        <w:numPr>
          <w:ilvl w:val="0"/>
          <w:numId w:val="32"/>
        </w:numPr>
        <w:autoSpaceDE w:val="0"/>
        <w:autoSpaceDN w:val="0"/>
        <w:spacing w:after="0"/>
        <w:ind w:leftChars="0"/>
        <w:jc w:val="both"/>
        <w:rPr>
          <w:lang w:eastAsia="zh-CN"/>
        </w:rPr>
      </w:pPr>
      <w:r w:rsidRPr="004A7D9C">
        <w:rPr>
          <w:lang w:eastAsia="zh-CN"/>
        </w:rPr>
        <w:t>FFS: Whether such PSFCH occasions are within the same or different COT of corresponding PSSCH</w:t>
      </w:r>
    </w:p>
    <w:p w14:paraId="3F8BC9B5" w14:textId="77777777" w:rsidR="00F53389" w:rsidRPr="004A7D9C" w:rsidRDefault="00F53389" w:rsidP="00F53389">
      <w:pPr>
        <w:pStyle w:val="ListParagraph"/>
        <w:numPr>
          <w:ilvl w:val="0"/>
          <w:numId w:val="32"/>
        </w:numPr>
        <w:autoSpaceDE w:val="0"/>
        <w:autoSpaceDN w:val="0"/>
        <w:spacing w:after="0"/>
        <w:ind w:leftChars="0"/>
        <w:jc w:val="both"/>
        <w:rPr>
          <w:lang w:eastAsia="zh-CN"/>
        </w:rPr>
      </w:pPr>
      <w:r w:rsidRPr="004A7D9C">
        <w:rPr>
          <w:lang w:eastAsia="zh-CN"/>
        </w:rPr>
        <w:t>FFS: Whether/how to address PSFCH collision if any</w:t>
      </w:r>
    </w:p>
    <w:p w14:paraId="70C60BED" w14:textId="77777777" w:rsidR="00F53389" w:rsidRPr="004A7D9C" w:rsidRDefault="00F53389" w:rsidP="00F53389">
      <w:pPr>
        <w:pStyle w:val="ListParagraph"/>
        <w:numPr>
          <w:ilvl w:val="0"/>
          <w:numId w:val="32"/>
        </w:numPr>
        <w:autoSpaceDE w:val="0"/>
        <w:autoSpaceDN w:val="0"/>
        <w:spacing w:after="0"/>
        <w:ind w:leftChars="0"/>
        <w:jc w:val="both"/>
        <w:rPr>
          <w:lang w:eastAsia="zh-CN"/>
        </w:rPr>
      </w:pPr>
      <w:r w:rsidRPr="004A7D9C">
        <w:rPr>
          <w:lang w:eastAsia="zh-CN"/>
        </w:rPr>
        <w:t>FFS: Whether/how to handle the linearly decreased PSFCH capacity</w:t>
      </w:r>
    </w:p>
    <w:p w14:paraId="78C487DE" w14:textId="77777777" w:rsidR="00F53389" w:rsidRPr="004A7D9C" w:rsidRDefault="00F53389" w:rsidP="00F53389">
      <w:pPr>
        <w:spacing w:after="0"/>
        <w:rPr>
          <w:lang w:eastAsia="x-none"/>
        </w:rPr>
      </w:pPr>
    </w:p>
    <w:p w14:paraId="269D4AC2" w14:textId="77777777" w:rsidR="00F53389" w:rsidRPr="004A7D9C" w:rsidRDefault="00F53389" w:rsidP="00F53389">
      <w:pPr>
        <w:spacing w:after="0"/>
        <w:rPr>
          <w:b/>
          <w:bCs/>
        </w:rPr>
      </w:pPr>
      <w:r w:rsidRPr="004A7D9C">
        <w:rPr>
          <w:b/>
          <w:bCs/>
          <w:highlight w:val="green"/>
        </w:rPr>
        <w:t>Agreement</w:t>
      </w:r>
    </w:p>
    <w:p w14:paraId="7B49B8BC" w14:textId="77777777" w:rsidR="00F53389" w:rsidRPr="004A7D9C" w:rsidRDefault="00F53389" w:rsidP="00F53389">
      <w:pPr>
        <w:spacing w:after="0"/>
        <w:rPr>
          <w:lang w:eastAsia="x-none"/>
        </w:rPr>
      </w:pPr>
      <w:r w:rsidRPr="004A7D9C">
        <w:rPr>
          <w:lang w:eastAsia="x-none"/>
        </w:rPr>
        <w:t>Regarding the number and location(s) of additional candidate S-SSB occasions, RAN1 further study the followings:</w:t>
      </w:r>
    </w:p>
    <w:p w14:paraId="5640F058" w14:textId="77777777" w:rsidR="00F53389" w:rsidRPr="004A7D9C" w:rsidRDefault="00F53389" w:rsidP="00F53389">
      <w:pPr>
        <w:pStyle w:val="ListParagraph"/>
        <w:numPr>
          <w:ilvl w:val="0"/>
          <w:numId w:val="32"/>
        </w:numPr>
        <w:autoSpaceDE w:val="0"/>
        <w:autoSpaceDN w:val="0"/>
        <w:spacing w:after="0"/>
        <w:ind w:leftChars="0"/>
        <w:jc w:val="both"/>
        <w:rPr>
          <w:lang w:eastAsia="zh-CN"/>
        </w:rPr>
      </w:pPr>
      <w:r w:rsidRPr="004A7D9C">
        <w:rPr>
          <w:lang w:eastAsia="zh-CN"/>
        </w:rPr>
        <w:t xml:space="preserve">Option 1: Reuse legacy NR SL design, and increase the available values in </w:t>
      </w:r>
      <w:proofErr w:type="spellStart"/>
      <w:r w:rsidRPr="004A7D9C">
        <w:rPr>
          <w:i/>
          <w:lang w:eastAsia="zh-CN"/>
        </w:rPr>
        <w:t>sl-NumSSB-WithinPeriod</w:t>
      </w:r>
      <w:proofErr w:type="spellEnd"/>
      <w:r w:rsidRPr="004A7D9C">
        <w:rPr>
          <w:lang w:eastAsia="zh-CN"/>
        </w:rPr>
        <w:t xml:space="preserve"> for each SCS</w:t>
      </w:r>
    </w:p>
    <w:p w14:paraId="1451371D" w14:textId="77777777" w:rsidR="00F53389" w:rsidRPr="004A7D9C" w:rsidRDefault="00F53389" w:rsidP="00F53389">
      <w:pPr>
        <w:pStyle w:val="ListParagraph"/>
        <w:numPr>
          <w:ilvl w:val="0"/>
          <w:numId w:val="32"/>
        </w:numPr>
        <w:autoSpaceDE w:val="0"/>
        <w:autoSpaceDN w:val="0"/>
        <w:spacing w:after="0"/>
        <w:ind w:leftChars="0"/>
        <w:jc w:val="both"/>
        <w:rPr>
          <w:lang w:eastAsia="zh-CN"/>
        </w:rPr>
      </w:pPr>
      <w:r w:rsidRPr="004A7D9C">
        <w:rPr>
          <w:lang w:eastAsia="zh-CN"/>
        </w:rPr>
        <w:t>Option 2: Each R16/R17 NR SL S-SSB slot has K corresponding additional candidate S-SSB occasion, and the gap between them is (pre-)configured</w:t>
      </w:r>
    </w:p>
    <w:p w14:paraId="0ABC1088" w14:textId="77777777" w:rsidR="00F53389" w:rsidRPr="004A7D9C" w:rsidRDefault="00F53389" w:rsidP="00F53389">
      <w:pPr>
        <w:pStyle w:val="ListParagraph"/>
        <w:numPr>
          <w:ilvl w:val="1"/>
          <w:numId w:val="32"/>
        </w:numPr>
        <w:autoSpaceDE w:val="0"/>
        <w:autoSpaceDN w:val="0"/>
        <w:spacing w:after="0"/>
        <w:ind w:leftChars="0"/>
        <w:jc w:val="both"/>
        <w:rPr>
          <w:lang w:eastAsia="zh-CN"/>
        </w:rPr>
      </w:pPr>
      <w:r w:rsidRPr="004A7D9C">
        <w:rPr>
          <w:lang w:eastAsia="zh-CN"/>
        </w:rPr>
        <w:t>FFS details, e.g., value of K, details on gap length, etc.</w:t>
      </w:r>
    </w:p>
    <w:p w14:paraId="6BD2DF56" w14:textId="77777777" w:rsidR="00F53389" w:rsidRPr="004A7D9C" w:rsidRDefault="00F53389" w:rsidP="00F53389">
      <w:pPr>
        <w:pStyle w:val="ListParagraph"/>
        <w:numPr>
          <w:ilvl w:val="0"/>
          <w:numId w:val="32"/>
        </w:numPr>
        <w:autoSpaceDE w:val="0"/>
        <w:autoSpaceDN w:val="0"/>
        <w:spacing w:after="0"/>
        <w:ind w:leftChars="0"/>
        <w:jc w:val="both"/>
        <w:rPr>
          <w:lang w:eastAsia="zh-CN"/>
        </w:rPr>
      </w:pPr>
      <w:r w:rsidRPr="004A7D9C">
        <w:rPr>
          <w:lang w:eastAsia="zh-CN"/>
        </w:rPr>
        <w:t>Option 3: The number and location(s) of additional candidate S-SSB occasions are separately (pre-)configured</w:t>
      </w:r>
    </w:p>
    <w:p w14:paraId="13CECD59" w14:textId="77777777" w:rsidR="00F53389" w:rsidRPr="004A7D9C" w:rsidRDefault="00F53389" w:rsidP="00F53389">
      <w:pPr>
        <w:pStyle w:val="ListParagraph"/>
        <w:numPr>
          <w:ilvl w:val="0"/>
          <w:numId w:val="32"/>
        </w:numPr>
        <w:autoSpaceDE w:val="0"/>
        <w:autoSpaceDN w:val="0"/>
        <w:spacing w:after="0"/>
        <w:ind w:leftChars="0"/>
        <w:jc w:val="both"/>
        <w:rPr>
          <w:lang w:eastAsia="zh-CN"/>
        </w:rPr>
      </w:pPr>
      <w:r w:rsidRPr="004A7D9C">
        <w:rPr>
          <w:lang w:eastAsia="zh-CN"/>
        </w:rPr>
        <w:t>Option 4: Introduce M contiguous candidate S-SSB occasions in one S-SSB period</w:t>
      </w:r>
    </w:p>
    <w:p w14:paraId="7FA88068" w14:textId="77777777" w:rsidR="00F53389" w:rsidRPr="004A7D9C" w:rsidRDefault="00F53389" w:rsidP="00F53389">
      <w:pPr>
        <w:pStyle w:val="ListParagraph"/>
        <w:numPr>
          <w:ilvl w:val="0"/>
          <w:numId w:val="32"/>
        </w:numPr>
        <w:autoSpaceDE w:val="0"/>
        <w:autoSpaceDN w:val="0"/>
        <w:spacing w:after="0"/>
        <w:ind w:leftChars="0"/>
        <w:jc w:val="both"/>
        <w:rPr>
          <w:lang w:eastAsia="zh-CN"/>
        </w:rPr>
      </w:pPr>
      <w:r w:rsidRPr="004A7D9C">
        <w:rPr>
          <w:lang w:eastAsia="zh-CN"/>
        </w:rPr>
        <w:t>Option 5: the number of candidate S-SSB occasions is (pre-)configured, and locations are determined based on the (pre-)configured number</w:t>
      </w:r>
    </w:p>
    <w:p w14:paraId="7E531502" w14:textId="77777777" w:rsidR="00F53389" w:rsidRPr="004A7D9C" w:rsidRDefault="00F53389" w:rsidP="00F53389">
      <w:pPr>
        <w:spacing w:after="0"/>
        <w:rPr>
          <w:lang w:eastAsia="x-none"/>
        </w:rPr>
      </w:pPr>
    </w:p>
    <w:p w14:paraId="5459D80D" w14:textId="77777777" w:rsidR="00F53389" w:rsidRPr="004A7D9C" w:rsidRDefault="00F53389" w:rsidP="00F53389">
      <w:pPr>
        <w:spacing w:after="0"/>
        <w:rPr>
          <w:b/>
          <w:bCs/>
        </w:rPr>
      </w:pPr>
      <w:r w:rsidRPr="004A7D9C">
        <w:rPr>
          <w:b/>
          <w:bCs/>
          <w:highlight w:val="green"/>
        </w:rPr>
        <w:t>Agreement</w:t>
      </w:r>
    </w:p>
    <w:p w14:paraId="15C23AF9" w14:textId="77777777" w:rsidR="00F53389" w:rsidRPr="004A7D9C" w:rsidRDefault="00F53389" w:rsidP="00F53389">
      <w:pPr>
        <w:spacing w:after="0"/>
        <w:rPr>
          <w:lang w:eastAsia="x-none"/>
        </w:rPr>
      </w:pPr>
      <w:r w:rsidRPr="004A7D9C">
        <w:rPr>
          <w:lang w:eastAsia="x-none"/>
        </w:rPr>
        <w:t>Regarding additional candidate S-SSB occasions:</w:t>
      </w:r>
    </w:p>
    <w:p w14:paraId="575D2A89" w14:textId="77777777" w:rsidR="00F53389" w:rsidRPr="004A7D9C" w:rsidRDefault="00F53389" w:rsidP="00F53389">
      <w:pPr>
        <w:pStyle w:val="ListParagraph"/>
        <w:numPr>
          <w:ilvl w:val="0"/>
          <w:numId w:val="32"/>
        </w:numPr>
        <w:autoSpaceDE w:val="0"/>
        <w:autoSpaceDN w:val="0"/>
        <w:spacing w:after="0"/>
        <w:ind w:leftChars="0"/>
        <w:jc w:val="both"/>
        <w:rPr>
          <w:lang w:eastAsia="zh-CN"/>
        </w:rPr>
      </w:pPr>
      <w:r w:rsidRPr="004A7D9C">
        <w:rPr>
          <w:lang w:eastAsia="zh-CN"/>
        </w:rPr>
        <w:t>In the same S-SSB period, RAN1 further study the followings:</w:t>
      </w:r>
    </w:p>
    <w:p w14:paraId="2C35BFEF" w14:textId="77777777" w:rsidR="00F53389" w:rsidRPr="004A7D9C" w:rsidRDefault="00F53389" w:rsidP="00F53389">
      <w:pPr>
        <w:pStyle w:val="ListParagraph"/>
        <w:numPr>
          <w:ilvl w:val="1"/>
          <w:numId w:val="32"/>
        </w:numPr>
        <w:autoSpaceDE w:val="0"/>
        <w:autoSpaceDN w:val="0"/>
        <w:spacing w:after="0"/>
        <w:ind w:leftChars="0"/>
        <w:jc w:val="both"/>
        <w:rPr>
          <w:lang w:eastAsia="zh-CN"/>
        </w:rPr>
      </w:pPr>
      <w:r w:rsidRPr="004A7D9C">
        <w:rPr>
          <w:lang w:eastAsia="zh-CN"/>
        </w:rPr>
        <w:t>Alt 1: UE attempts to transmit on all or some of additional candidate S-SSB occasion(s) only when it fails to transmit on R16/R17 S-SSB occasion(s)</w:t>
      </w:r>
    </w:p>
    <w:p w14:paraId="2510F876" w14:textId="77777777" w:rsidR="00F53389" w:rsidRPr="004A7D9C" w:rsidRDefault="00F53389" w:rsidP="00F53389">
      <w:pPr>
        <w:pStyle w:val="ListParagraph"/>
        <w:numPr>
          <w:ilvl w:val="1"/>
          <w:numId w:val="32"/>
        </w:numPr>
        <w:autoSpaceDE w:val="0"/>
        <w:autoSpaceDN w:val="0"/>
        <w:spacing w:after="0"/>
        <w:ind w:leftChars="0"/>
        <w:jc w:val="both"/>
        <w:rPr>
          <w:lang w:eastAsia="zh-CN"/>
        </w:rPr>
      </w:pPr>
      <w:r w:rsidRPr="004A7D9C">
        <w:rPr>
          <w:lang w:eastAsia="zh-CN"/>
        </w:rPr>
        <w:t>Alt 2: UE attempts to transmit on all additional candidate S-SSB occasion(s) regardless of whether or not it transmitted on R16/R17 S-SSB occasion(s)</w:t>
      </w:r>
    </w:p>
    <w:p w14:paraId="17188908" w14:textId="77777777" w:rsidR="00F53389" w:rsidRPr="004A7D9C" w:rsidRDefault="00F53389" w:rsidP="00F53389">
      <w:pPr>
        <w:pStyle w:val="ListParagraph"/>
        <w:numPr>
          <w:ilvl w:val="1"/>
          <w:numId w:val="32"/>
        </w:numPr>
        <w:autoSpaceDE w:val="0"/>
        <w:autoSpaceDN w:val="0"/>
        <w:spacing w:after="0"/>
        <w:ind w:leftChars="0"/>
        <w:jc w:val="both"/>
        <w:rPr>
          <w:lang w:eastAsia="zh-CN"/>
        </w:rPr>
      </w:pPr>
      <w:r w:rsidRPr="004A7D9C">
        <w:rPr>
          <w:lang w:eastAsia="zh-CN"/>
        </w:rPr>
        <w:t>Alt 3: UE can attempt to transmit on all or some of additional candidate S-SSB occasion(s) regardless of whether or not it transmitted on R16/R17 S-SSB occasion(s)</w:t>
      </w:r>
    </w:p>
    <w:p w14:paraId="234DBA4B" w14:textId="77777777" w:rsidR="00F53389" w:rsidRPr="004A7D9C" w:rsidRDefault="00F53389" w:rsidP="00F53389">
      <w:pPr>
        <w:pStyle w:val="ListParagraph"/>
        <w:numPr>
          <w:ilvl w:val="1"/>
          <w:numId w:val="32"/>
        </w:numPr>
        <w:autoSpaceDE w:val="0"/>
        <w:autoSpaceDN w:val="0"/>
        <w:spacing w:after="0"/>
        <w:ind w:leftChars="0"/>
        <w:jc w:val="both"/>
        <w:rPr>
          <w:lang w:eastAsia="zh-CN"/>
        </w:rPr>
      </w:pPr>
      <w:r w:rsidRPr="004A7D9C">
        <w:rPr>
          <w:lang w:eastAsia="zh-CN"/>
        </w:rPr>
        <w:t>Alt 4: upon LBT failure on a (candidate) S-SSB occasion, a UE attempts to transmit on the subsequent additional candidate S-SSB occasion if within a period S-SSB transmission has not been transmitted in any prior occasions</w:t>
      </w:r>
    </w:p>
    <w:p w14:paraId="77F0A689" w14:textId="77777777" w:rsidR="00F53389" w:rsidRPr="004A7D9C" w:rsidRDefault="00F53389" w:rsidP="00F53389">
      <w:pPr>
        <w:pStyle w:val="ListParagraph"/>
        <w:numPr>
          <w:ilvl w:val="0"/>
          <w:numId w:val="32"/>
        </w:numPr>
        <w:autoSpaceDE w:val="0"/>
        <w:autoSpaceDN w:val="0"/>
        <w:spacing w:after="0"/>
        <w:ind w:leftChars="0"/>
        <w:jc w:val="both"/>
        <w:rPr>
          <w:lang w:eastAsia="zh-CN"/>
        </w:rPr>
      </w:pPr>
      <w:r w:rsidRPr="004A7D9C">
        <w:rPr>
          <w:lang w:eastAsia="zh-CN"/>
        </w:rPr>
        <w:t>FFS details</w:t>
      </w:r>
    </w:p>
    <w:p w14:paraId="6631C70F" w14:textId="77777777" w:rsidR="00F53389" w:rsidRPr="004A7D9C" w:rsidRDefault="00F53389" w:rsidP="00F53389">
      <w:pPr>
        <w:spacing w:after="0"/>
        <w:rPr>
          <w:lang w:eastAsia="x-none"/>
        </w:rPr>
      </w:pPr>
    </w:p>
    <w:p w14:paraId="1EAE7CDE" w14:textId="77777777" w:rsidR="00F53389" w:rsidRPr="004A7D9C" w:rsidRDefault="00F53389" w:rsidP="00F53389">
      <w:pPr>
        <w:spacing w:after="0"/>
        <w:rPr>
          <w:b/>
          <w:bCs/>
        </w:rPr>
      </w:pPr>
      <w:r w:rsidRPr="004A7D9C">
        <w:rPr>
          <w:b/>
          <w:bCs/>
          <w:highlight w:val="green"/>
        </w:rPr>
        <w:t>Agreement</w:t>
      </w:r>
    </w:p>
    <w:p w14:paraId="26F91223" w14:textId="77777777" w:rsidR="00F53389" w:rsidRPr="004A7D9C" w:rsidRDefault="00F53389" w:rsidP="00F53389">
      <w:pPr>
        <w:spacing w:after="0"/>
        <w:rPr>
          <w:lang w:eastAsia="x-none"/>
        </w:rPr>
      </w:pPr>
      <w:r w:rsidRPr="004A7D9C">
        <w:rPr>
          <w:lang w:eastAsia="x-none"/>
        </w:rPr>
        <w:t>For contiguous RB-based PSCCH/PSSCH transmission in SL-U:</w:t>
      </w:r>
    </w:p>
    <w:p w14:paraId="3C39991D" w14:textId="77777777" w:rsidR="00F53389" w:rsidRPr="004A7D9C" w:rsidRDefault="00F53389" w:rsidP="00F53389">
      <w:pPr>
        <w:pStyle w:val="ListParagraph"/>
        <w:numPr>
          <w:ilvl w:val="0"/>
          <w:numId w:val="32"/>
        </w:numPr>
        <w:autoSpaceDE w:val="0"/>
        <w:autoSpaceDN w:val="0"/>
        <w:spacing w:after="0"/>
        <w:ind w:leftChars="0"/>
        <w:jc w:val="both"/>
        <w:rPr>
          <w:lang w:eastAsia="zh-CN"/>
        </w:rPr>
      </w:pPr>
      <w:r w:rsidRPr="004A7D9C">
        <w:rPr>
          <w:lang w:eastAsia="zh-CN"/>
        </w:rPr>
        <w:t>Regarding mapping between sub-channel and PRBs, further study the following options:</w:t>
      </w:r>
    </w:p>
    <w:p w14:paraId="08B3C38E" w14:textId="77777777" w:rsidR="00F53389" w:rsidRPr="004A7D9C" w:rsidRDefault="00F53389" w:rsidP="00F53389">
      <w:pPr>
        <w:pStyle w:val="ListParagraph"/>
        <w:numPr>
          <w:ilvl w:val="1"/>
          <w:numId w:val="32"/>
        </w:numPr>
        <w:autoSpaceDE w:val="0"/>
        <w:autoSpaceDN w:val="0"/>
        <w:spacing w:after="0"/>
        <w:ind w:leftChars="0"/>
        <w:jc w:val="both"/>
        <w:rPr>
          <w:lang w:eastAsia="zh-CN"/>
        </w:rPr>
      </w:pPr>
      <w:r w:rsidRPr="004A7D9C">
        <w:rPr>
          <w:lang w:eastAsia="zh-CN"/>
        </w:rPr>
        <w:t>Option 1 (sub-channel aligns with resource pool boundary): Same as in legacy NR SL, i.e., the mapping of sub-channel starts from the first PRB of the resource pool and mapped sequentially within the resource pool according to the sub-channel size</w:t>
      </w:r>
    </w:p>
    <w:p w14:paraId="7361E624" w14:textId="77777777" w:rsidR="00F53389" w:rsidRPr="004A7D9C" w:rsidRDefault="00F53389" w:rsidP="00F53389">
      <w:pPr>
        <w:pStyle w:val="ListParagraph"/>
        <w:numPr>
          <w:ilvl w:val="2"/>
          <w:numId w:val="32"/>
        </w:numPr>
        <w:autoSpaceDE w:val="0"/>
        <w:autoSpaceDN w:val="0"/>
        <w:spacing w:after="0"/>
        <w:ind w:leftChars="0"/>
        <w:jc w:val="both"/>
        <w:rPr>
          <w:lang w:eastAsia="zh-CN"/>
        </w:rPr>
      </w:pPr>
      <w:r w:rsidRPr="004A7D9C">
        <w:rPr>
          <w:lang w:eastAsia="zh-CN"/>
        </w:rPr>
        <w:t xml:space="preserve">FFS: whether/how to use sub-channel(s) which include intra-cell </w:t>
      </w:r>
      <w:proofErr w:type="spellStart"/>
      <w:r w:rsidRPr="004A7D9C">
        <w:rPr>
          <w:lang w:eastAsia="zh-CN"/>
        </w:rPr>
        <w:t>guardband</w:t>
      </w:r>
      <w:proofErr w:type="spellEnd"/>
      <w:r w:rsidRPr="004A7D9C">
        <w:rPr>
          <w:lang w:eastAsia="zh-CN"/>
        </w:rPr>
        <w:t xml:space="preserve"> PRBs</w:t>
      </w:r>
    </w:p>
    <w:p w14:paraId="0DC6DED4" w14:textId="77777777" w:rsidR="00F53389" w:rsidRPr="004A7D9C" w:rsidRDefault="00F53389" w:rsidP="00F53389">
      <w:pPr>
        <w:pStyle w:val="ListParagraph"/>
        <w:numPr>
          <w:ilvl w:val="2"/>
          <w:numId w:val="32"/>
        </w:numPr>
        <w:autoSpaceDE w:val="0"/>
        <w:autoSpaceDN w:val="0"/>
        <w:spacing w:after="0"/>
        <w:ind w:leftChars="0"/>
        <w:jc w:val="both"/>
        <w:rPr>
          <w:lang w:eastAsia="zh-CN"/>
        </w:rPr>
      </w:pPr>
      <w:r w:rsidRPr="004A7D9C">
        <w:rPr>
          <w:lang w:eastAsia="zh-CN"/>
        </w:rPr>
        <w:t>FFS: whether/how to handle the case when the number of PRBs of the resource pool cannot be divided by sub-channel size</w:t>
      </w:r>
    </w:p>
    <w:p w14:paraId="215F2649" w14:textId="77777777" w:rsidR="00F53389" w:rsidRPr="004A7D9C" w:rsidRDefault="00F53389" w:rsidP="00F53389">
      <w:pPr>
        <w:pStyle w:val="ListParagraph"/>
        <w:numPr>
          <w:ilvl w:val="1"/>
          <w:numId w:val="32"/>
        </w:numPr>
        <w:autoSpaceDE w:val="0"/>
        <w:autoSpaceDN w:val="0"/>
        <w:spacing w:after="0"/>
        <w:ind w:leftChars="0"/>
        <w:jc w:val="both"/>
        <w:rPr>
          <w:lang w:eastAsia="zh-CN"/>
        </w:rPr>
      </w:pPr>
      <w:r w:rsidRPr="004A7D9C">
        <w:rPr>
          <w:lang w:eastAsia="zh-CN"/>
        </w:rPr>
        <w:t>Option 2 (sub-channel aligns with RB set boundary): In each RB set, the mapping of sub-channel starts from the first PRB of the RB set and mapped sequentially within the RB set according to the sub-channel size</w:t>
      </w:r>
    </w:p>
    <w:p w14:paraId="5A4C8BFE" w14:textId="77777777" w:rsidR="00F53389" w:rsidRPr="004A7D9C" w:rsidRDefault="00F53389" w:rsidP="00F53389">
      <w:pPr>
        <w:pStyle w:val="ListParagraph"/>
        <w:numPr>
          <w:ilvl w:val="2"/>
          <w:numId w:val="32"/>
        </w:numPr>
        <w:autoSpaceDE w:val="0"/>
        <w:autoSpaceDN w:val="0"/>
        <w:spacing w:after="0"/>
        <w:ind w:leftChars="0"/>
        <w:jc w:val="both"/>
        <w:rPr>
          <w:lang w:eastAsia="zh-CN"/>
        </w:rPr>
      </w:pPr>
      <w:r w:rsidRPr="004A7D9C">
        <w:rPr>
          <w:lang w:eastAsia="zh-CN"/>
        </w:rPr>
        <w:t xml:space="preserve">FFS: whether/how to use intra-cell </w:t>
      </w:r>
      <w:proofErr w:type="spellStart"/>
      <w:r w:rsidRPr="004A7D9C">
        <w:rPr>
          <w:lang w:eastAsia="zh-CN"/>
        </w:rPr>
        <w:t>guardband</w:t>
      </w:r>
      <w:proofErr w:type="spellEnd"/>
      <w:r w:rsidRPr="004A7D9C">
        <w:rPr>
          <w:lang w:eastAsia="zh-CN"/>
        </w:rPr>
        <w:t xml:space="preserve"> PRBs</w:t>
      </w:r>
    </w:p>
    <w:p w14:paraId="45A3886F" w14:textId="77777777" w:rsidR="00F53389" w:rsidRPr="004A7D9C" w:rsidRDefault="00F53389" w:rsidP="00F53389">
      <w:pPr>
        <w:pStyle w:val="ListParagraph"/>
        <w:numPr>
          <w:ilvl w:val="2"/>
          <w:numId w:val="32"/>
        </w:numPr>
        <w:autoSpaceDE w:val="0"/>
        <w:autoSpaceDN w:val="0"/>
        <w:spacing w:after="0"/>
        <w:ind w:leftChars="0"/>
        <w:jc w:val="both"/>
        <w:rPr>
          <w:lang w:eastAsia="zh-CN"/>
        </w:rPr>
      </w:pPr>
      <w:r w:rsidRPr="004A7D9C">
        <w:rPr>
          <w:lang w:eastAsia="zh-CN"/>
        </w:rPr>
        <w:t>FFS: whether/how to handle the case when the number of PRBs of one RB set cannot be divided by sub-channel size</w:t>
      </w:r>
    </w:p>
    <w:p w14:paraId="2DB5D926" w14:textId="77777777" w:rsidR="00F53389" w:rsidRPr="004A7D9C" w:rsidRDefault="00F53389" w:rsidP="00F53389">
      <w:pPr>
        <w:pStyle w:val="ListParagraph"/>
        <w:numPr>
          <w:ilvl w:val="1"/>
          <w:numId w:val="32"/>
        </w:numPr>
        <w:autoSpaceDE w:val="0"/>
        <w:autoSpaceDN w:val="0"/>
        <w:spacing w:after="0"/>
        <w:ind w:leftChars="0"/>
        <w:jc w:val="both"/>
        <w:rPr>
          <w:lang w:eastAsia="zh-CN"/>
        </w:rPr>
      </w:pPr>
      <w:r w:rsidRPr="004A7D9C">
        <w:rPr>
          <w:lang w:eastAsia="zh-CN"/>
        </w:rPr>
        <w:t xml:space="preserve">Option 3 (sub-channel aligns with RB set boundary): In each RB set, the mapping of sub-channel starts from the first PRB of the RB set and mapped sequentially within the RB set and/or </w:t>
      </w:r>
      <w:proofErr w:type="spellStart"/>
      <w:r w:rsidRPr="004A7D9C">
        <w:rPr>
          <w:lang w:eastAsia="zh-CN"/>
        </w:rPr>
        <w:t>guardband</w:t>
      </w:r>
      <w:proofErr w:type="spellEnd"/>
      <w:r w:rsidRPr="004A7D9C">
        <w:rPr>
          <w:lang w:eastAsia="zh-CN"/>
        </w:rPr>
        <w:t xml:space="preserve"> PRB according to the sub-channel size</w:t>
      </w:r>
    </w:p>
    <w:p w14:paraId="345863F1" w14:textId="77777777" w:rsidR="00F53389" w:rsidRPr="004A7D9C" w:rsidRDefault="00F53389" w:rsidP="00F53389">
      <w:pPr>
        <w:pStyle w:val="ListParagraph"/>
        <w:numPr>
          <w:ilvl w:val="2"/>
          <w:numId w:val="32"/>
        </w:numPr>
        <w:autoSpaceDE w:val="0"/>
        <w:autoSpaceDN w:val="0"/>
        <w:spacing w:after="0"/>
        <w:ind w:leftChars="0"/>
        <w:jc w:val="both"/>
        <w:rPr>
          <w:lang w:eastAsia="zh-CN"/>
        </w:rPr>
      </w:pPr>
      <w:r w:rsidRPr="004A7D9C">
        <w:rPr>
          <w:lang w:eastAsia="zh-CN"/>
        </w:rPr>
        <w:t xml:space="preserve">FFS: how to use intra-cell </w:t>
      </w:r>
      <w:proofErr w:type="spellStart"/>
      <w:r w:rsidRPr="004A7D9C">
        <w:rPr>
          <w:lang w:eastAsia="zh-CN"/>
        </w:rPr>
        <w:t>guardband</w:t>
      </w:r>
      <w:proofErr w:type="spellEnd"/>
      <w:r w:rsidRPr="004A7D9C">
        <w:rPr>
          <w:lang w:eastAsia="zh-CN"/>
        </w:rPr>
        <w:t xml:space="preserve"> PRBs</w:t>
      </w:r>
    </w:p>
    <w:p w14:paraId="3DFEE5EC" w14:textId="77777777" w:rsidR="00F53389" w:rsidRPr="004A7D9C" w:rsidRDefault="00F53389" w:rsidP="00F53389">
      <w:pPr>
        <w:pStyle w:val="ListParagraph"/>
        <w:numPr>
          <w:ilvl w:val="2"/>
          <w:numId w:val="32"/>
        </w:numPr>
        <w:autoSpaceDE w:val="0"/>
        <w:autoSpaceDN w:val="0"/>
        <w:spacing w:after="0"/>
        <w:ind w:leftChars="0"/>
        <w:jc w:val="both"/>
        <w:rPr>
          <w:lang w:eastAsia="zh-CN"/>
        </w:rPr>
      </w:pPr>
      <w:r w:rsidRPr="004A7D9C">
        <w:rPr>
          <w:lang w:eastAsia="zh-CN"/>
        </w:rPr>
        <w:t xml:space="preserve">FFS: how to use the </w:t>
      </w:r>
      <w:proofErr w:type="spellStart"/>
      <w:r w:rsidRPr="004A7D9C">
        <w:rPr>
          <w:lang w:eastAsia="zh-CN"/>
        </w:rPr>
        <w:t>subchannel</w:t>
      </w:r>
      <w:proofErr w:type="spellEnd"/>
      <w:r w:rsidRPr="004A7D9C">
        <w:rPr>
          <w:lang w:eastAsia="zh-CN"/>
        </w:rPr>
        <w:t xml:space="preserve"> including PRBs in </w:t>
      </w:r>
      <w:proofErr w:type="spellStart"/>
      <w:r w:rsidRPr="004A7D9C">
        <w:rPr>
          <w:lang w:eastAsia="zh-CN"/>
        </w:rPr>
        <w:t>guardband</w:t>
      </w:r>
      <w:proofErr w:type="spellEnd"/>
    </w:p>
    <w:p w14:paraId="76C7729C" w14:textId="77777777" w:rsidR="00F53389" w:rsidRPr="004A7D9C" w:rsidRDefault="00F53389" w:rsidP="00F53389">
      <w:pPr>
        <w:spacing w:after="0"/>
        <w:rPr>
          <w:lang w:eastAsia="x-none"/>
        </w:rPr>
      </w:pPr>
    </w:p>
    <w:p w14:paraId="5C84CFBE" w14:textId="77777777" w:rsidR="00F53389" w:rsidRPr="004A7D9C" w:rsidRDefault="00F53389" w:rsidP="00F53389">
      <w:pPr>
        <w:spacing w:after="0"/>
        <w:rPr>
          <w:b/>
          <w:bCs/>
        </w:rPr>
      </w:pPr>
      <w:r w:rsidRPr="004A7D9C">
        <w:rPr>
          <w:b/>
          <w:bCs/>
          <w:highlight w:val="green"/>
        </w:rPr>
        <w:t>Agreement</w:t>
      </w:r>
    </w:p>
    <w:p w14:paraId="6E229CA3" w14:textId="77777777" w:rsidR="00F53389" w:rsidRPr="004A7D9C" w:rsidRDefault="00F53389" w:rsidP="00F53389">
      <w:pPr>
        <w:spacing w:after="0"/>
        <w:rPr>
          <w:lang w:eastAsia="x-none"/>
        </w:rPr>
      </w:pPr>
      <w:r w:rsidRPr="004A7D9C">
        <w:rPr>
          <w:lang w:eastAsia="x-none"/>
        </w:rPr>
        <w:t>Regarding PSFCH transmission under 60 kHz SCS, further study the following alternatives:</w:t>
      </w:r>
    </w:p>
    <w:p w14:paraId="40E019A4" w14:textId="77777777" w:rsidR="00F53389" w:rsidRPr="004A7D9C" w:rsidRDefault="00F53389" w:rsidP="00F53389">
      <w:pPr>
        <w:pStyle w:val="ListParagraph"/>
        <w:numPr>
          <w:ilvl w:val="0"/>
          <w:numId w:val="32"/>
        </w:numPr>
        <w:autoSpaceDE w:val="0"/>
        <w:autoSpaceDN w:val="0"/>
        <w:spacing w:after="0"/>
        <w:ind w:leftChars="0"/>
        <w:jc w:val="both"/>
        <w:rPr>
          <w:lang w:eastAsia="zh-CN"/>
        </w:rPr>
      </w:pPr>
      <w:r w:rsidRPr="004A7D9C">
        <w:rPr>
          <w:lang w:eastAsia="zh-CN"/>
        </w:rPr>
        <w:t>Alt 1: Each PSFCH transmission occupies K dedicated PRB(s) and some common PRBs</w:t>
      </w:r>
    </w:p>
    <w:p w14:paraId="70448F4D" w14:textId="77777777" w:rsidR="00F53389" w:rsidRPr="004A7D9C" w:rsidRDefault="00F53389" w:rsidP="00F53389">
      <w:pPr>
        <w:pStyle w:val="ListParagraph"/>
        <w:numPr>
          <w:ilvl w:val="1"/>
          <w:numId w:val="32"/>
        </w:numPr>
        <w:autoSpaceDE w:val="0"/>
        <w:autoSpaceDN w:val="0"/>
        <w:spacing w:after="0"/>
        <w:ind w:leftChars="0"/>
        <w:jc w:val="both"/>
        <w:rPr>
          <w:lang w:eastAsia="zh-CN"/>
        </w:rPr>
      </w:pPr>
      <w:r w:rsidRPr="004A7D9C">
        <w:rPr>
          <w:lang w:eastAsia="zh-CN"/>
        </w:rPr>
        <w:t>FFS details</w:t>
      </w:r>
    </w:p>
    <w:p w14:paraId="113A7E4D" w14:textId="77777777" w:rsidR="00F53389" w:rsidRPr="004A7D9C" w:rsidRDefault="00F53389" w:rsidP="00F53389">
      <w:pPr>
        <w:pStyle w:val="ListParagraph"/>
        <w:numPr>
          <w:ilvl w:val="0"/>
          <w:numId w:val="32"/>
        </w:numPr>
        <w:autoSpaceDE w:val="0"/>
        <w:autoSpaceDN w:val="0"/>
        <w:spacing w:after="0"/>
        <w:ind w:leftChars="0"/>
        <w:jc w:val="both"/>
        <w:rPr>
          <w:lang w:eastAsia="zh-CN"/>
        </w:rPr>
      </w:pPr>
      <w:r w:rsidRPr="004A7D9C">
        <w:rPr>
          <w:lang w:eastAsia="zh-CN"/>
        </w:rPr>
        <w:t>Alt 2: Each PSFCH transmission occupies some dedicated PRBs</w:t>
      </w:r>
    </w:p>
    <w:p w14:paraId="0C0C173C" w14:textId="77777777" w:rsidR="00F53389" w:rsidRPr="004A7D9C" w:rsidRDefault="00F53389" w:rsidP="00F53389">
      <w:pPr>
        <w:pStyle w:val="ListParagraph"/>
        <w:numPr>
          <w:ilvl w:val="1"/>
          <w:numId w:val="32"/>
        </w:numPr>
        <w:autoSpaceDE w:val="0"/>
        <w:autoSpaceDN w:val="0"/>
        <w:spacing w:after="0"/>
        <w:ind w:leftChars="0"/>
        <w:jc w:val="both"/>
        <w:rPr>
          <w:lang w:eastAsia="zh-CN"/>
        </w:rPr>
      </w:pPr>
      <w:r w:rsidRPr="004A7D9C">
        <w:rPr>
          <w:lang w:eastAsia="zh-CN"/>
        </w:rPr>
        <w:t>FFS details</w:t>
      </w:r>
    </w:p>
    <w:p w14:paraId="46E4024F" w14:textId="77777777" w:rsidR="00F53389" w:rsidRPr="004A7D9C" w:rsidRDefault="00F53389" w:rsidP="00F53389">
      <w:pPr>
        <w:spacing w:after="0"/>
        <w:rPr>
          <w:lang w:eastAsia="x-none"/>
        </w:rPr>
      </w:pPr>
    </w:p>
    <w:p w14:paraId="34395C4E" w14:textId="77777777" w:rsidR="00F53389" w:rsidRPr="004A7D9C" w:rsidRDefault="00F53389" w:rsidP="00F53389">
      <w:pPr>
        <w:spacing w:after="0"/>
        <w:rPr>
          <w:b/>
          <w:bCs/>
        </w:rPr>
      </w:pPr>
      <w:r w:rsidRPr="004A7D9C">
        <w:rPr>
          <w:b/>
          <w:bCs/>
          <w:highlight w:val="green"/>
        </w:rPr>
        <w:t>Agreement</w:t>
      </w:r>
    </w:p>
    <w:p w14:paraId="1796DA61" w14:textId="77777777" w:rsidR="00F53389" w:rsidRPr="004A7D9C" w:rsidRDefault="00F53389" w:rsidP="00F53389">
      <w:pPr>
        <w:spacing w:after="0"/>
        <w:rPr>
          <w:lang w:eastAsia="x-none"/>
        </w:rPr>
      </w:pPr>
      <w:r w:rsidRPr="004A7D9C">
        <w:rPr>
          <w:lang w:eastAsia="x-none"/>
        </w:rPr>
        <w:t xml:space="preserve">Regarding S-SSB, RAN1 further study the following: </w:t>
      </w:r>
    </w:p>
    <w:p w14:paraId="11447E01" w14:textId="77777777" w:rsidR="00F53389" w:rsidRPr="004A7D9C" w:rsidRDefault="00F53389" w:rsidP="00F53389">
      <w:pPr>
        <w:pStyle w:val="ListParagraph"/>
        <w:numPr>
          <w:ilvl w:val="0"/>
          <w:numId w:val="32"/>
        </w:numPr>
        <w:autoSpaceDE w:val="0"/>
        <w:autoSpaceDN w:val="0"/>
        <w:spacing w:after="0"/>
        <w:ind w:leftChars="0"/>
        <w:jc w:val="both"/>
        <w:rPr>
          <w:lang w:eastAsia="zh-CN"/>
        </w:rPr>
      </w:pPr>
      <w:r w:rsidRPr="004A7D9C">
        <w:rPr>
          <w:lang w:eastAsia="zh-CN"/>
        </w:rPr>
        <w:t>How to transmit S-SSB when a SL BWP contains multiple RB sets</w:t>
      </w:r>
    </w:p>
    <w:p w14:paraId="0BA299C6" w14:textId="77777777" w:rsidR="00F53389" w:rsidRPr="004A7D9C" w:rsidRDefault="00F53389" w:rsidP="00F53389">
      <w:pPr>
        <w:spacing w:after="0"/>
        <w:rPr>
          <w:lang w:eastAsia="ja-JP"/>
        </w:rPr>
      </w:pPr>
    </w:p>
    <w:p w14:paraId="44CF9455" w14:textId="77777777" w:rsidR="00F53389" w:rsidRPr="00F53389" w:rsidRDefault="00F53389" w:rsidP="009B4A68">
      <w:pPr>
        <w:rPr>
          <w:lang w:eastAsia="ja-JP"/>
        </w:rPr>
      </w:pPr>
    </w:p>
    <w:sectPr w:rsidR="00F53389" w:rsidRPr="00F53389" w:rsidSect="00BD4CF4">
      <w:headerReference w:type="default" r:id="rId2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578DD6" w14:textId="77777777" w:rsidR="002B0DC4" w:rsidRDefault="002B0DC4" w:rsidP="00083046">
      <w:r>
        <w:separator/>
      </w:r>
    </w:p>
  </w:endnote>
  <w:endnote w:type="continuationSeparator" w:id="0">
    <w:p w14:paraId="15C592F3" w14:textId="77777777" w:rsidR="002B0DC4" w:rsidRDefault="002B0DC4"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26D192" w14:textId="77777777" w:rsidR="002B0DC4" w:rsidRDefault="002B0DC4" w:rsidP="00083046">
      <w:r>
        <w:separator/>
      </w:r>
    </w:p>
  </w:footnote>
  <w:footnote w:type="continuationSeparator" w:id="0">
    <w:p w14:paraId="45AD2C57" w14:textId="77777777" w:rsidR="002B0DC4" w:rsidRDefault="002B0DC4"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2B0DC4" w:rsidRDefault="002B0DC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6.5pt;height:23pt" o:bullet="t">
        <v:imagedata r:id="rId1" o:title="artD87D"/>
      </v:shape>
    </w:pict>
  </w:numPicBullet>
  <w:abstractNum w:abstractNumId="0"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326819"/>
    <w:multiLevelType w:val="hybridMultilevel"/>
    <w:tmpl w:val="B816A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4D82ABD"/>
    <w:multiLevelType w:val="hybridMultilevel"/>
    <w:tmpl w:val="A59CFF1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2C852F86"/>
    <w:multiLevelType w:val="hybridMultilevel"/>
    <w:tmpl w:val="B9D6E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F5F014D"/>
    <w:multiLevelType w:val="hybridMultilevel"/>
    <w:tmpl w:val="39444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C666289"/>
    <w:multiLevelType w:val="multilevel"/>
    <w:tmpl w:val="0A6625EE"/>
    <w:lvl w:ilvl="0">
      <w:start w:val="1"/>
      <w:numFmt w:val="bullet"/>
      <w:lvlText w:val=""/>
      <w:lvlJc w:val="left"/>
      <w:pPr>
        <w:ind w:left="800" w:hanging="400"/>
      </w:pPr>
      <w:rPr>
        <w:rFonts w:ascii="Symbol" w:hAnsi="Symbol" w:hint="default"/>
      </w:rPr>
    </w:lvl>
    <w:lvl w:ilvl="1">
      <w:start w:val="1"/>
      <w:numFmt w:val="bullet"/>
      <w:lvlText w:val=""/>
      <w:lvlJc w:val="left"/>
      <w:pPr>
        <w:ind w:left="1120" w:hanging="720"/>
      </w:pPr>
      <w:rPr>
        <w:rFonts w:ascii="Symbol" w:hAnsi="Symbol"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41B16AA4"/>
    <w:multiLevelType w:val="hybridMultilevel"/>
    <w:tmpl w:val="DBAE4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CBB586E"/>
    <w:multiLevelType w:val="hybridMultilevel"/>
    <w:tmpl w:val="73364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CB1D09"/>
    <w:multiLevelType w:val="multilevel"/>
    <w:tmpl w:val="0A6625EE"/>
    <w:lvl w:ilvl="0">
      <w:start w:val="1"/>
      <w:numFmt w:val="bullet"/>
      <w:lvlText w:val=""/>
      <w:lvlJc w:val="left"/>
      <w:pPr>
        <w:ind w:left="800" w:hanging="400"/>
      </w:pPr>
      <w:rPr>
        <w:rFonts w:ascii="Symbol" w:hAnsi="Symbol" w:hint="default"/>
      </w:rPr>
    </w:lvl>
    <w:lvl w:ilvl="1">
      <w:start w:val="1"/>
      <w:numFmt w:val="bullet"/>
      <w:lvlText w:val=""/>
      <w:lvlJc w:val="left"/>
      <w:pPr>
        <w:ind w:left="1120" w:hanging="720"/>
      </w:pPr>
      <w:rPr>
        <w:rFonts w:ascii="Symbol" w:hAnsi="Symbol"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15:restartNumberingAfterBreak="0">
    <w:nsid w:val="55432018"/>
    <w:multiLevelType w:val="multilevel"/>
    <w:tmpl w:val="1E0E47B2"/>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2" w15:restartNumberingAfterBreak="0">
    <w:nsid w:val="56695130"/>
    <w:multiLevelType w:val="hybridMultilevel"/>
    <w:tmpl w:val="C8B2FBC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70073D8"/>
    <w:multiLevelType w:val="hybridMultilevel"/>
    <w:tmpl w:val="F6E68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93222D4"/>
    <w:multiLevelType w:val="hybridMultilevel"/>
    <w:tmpl w:val="B9544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4261C1"/>
    <w:multiLevelType w:val="hybridMultilevel"/>
    <w:tmpl w:val="7B807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860869"/>
    <w:multiLevelType w:val="hybridMultilevel"/>
    <w:tmpl w:val="F36C1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1A5BEB"/>
    <w:multiLevelType w:val="hybridMultilevel"/>
    <w:tmpl w:val="1696B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AF2A61"/>
    <w:multiLevelType w:val="hybridMultilevel"/>
    <w:tmpl w:val="2B06D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481DB7"/>
    <w:multiLevelType w:val="multilevel"/>
    <w:tmpl w:val="0A6625EE"/>
    <w:lvl w:ilvl="0">
      <w:start w:val="1"/>
      <w:numFmt w:val="bullet"/>
      <w:lvlText w:val=""/>
      <w:lvlJc w:val="left"/>
      <w:pPr>
        <w:ind w:left="800" w:hanging="400"/>
      </w:pPr>
      <w:rPr>
        <w:rFonts w:ascii="Symbol" w:hAnsi="Symbol" w:hint="default"/>
      </w:rPr>
    </w:lvl>
    <w:lvl w:ilvl="1">
      <w:start w:val="1"/>
      <w:numFmt w:val="bullet"/>
      <w:lvlText w:val=""/>
      <w:lvlJc w:val="left"/>
      <w:pPr>
        <w:ind w:left="1120" w:hanging="720"/>
      </w:pPr>
      <w:rPr>
        <w:rFonts w:ascii="Symbol" w:hAnsi="Symbol"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2" w15:restartNumberingAfterBreak="0">
    <w:nsid w:val="730A1252"/>
    <w:multiLevelType w:val="hybridMultilevel"/>
    <w:tmpl w:val="EAA44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5"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25"/>
  </w:num>
  <w:num w:numId="4">
    <w:abstractNumId w:val="33"/>
  </w:num>
  <w:num w:numId="5">
    <w:abstractNumId w:val="16"/>
  </w:num>
  <w:num w:numId="6">
    <w:abstractNumId w:val="34"/>
  </w:num>
  <w:num w:numId="7">
    <w:abstractNumId w:val="18"/>
  </w:num>
  <w:num w:numId="8">
    <w:abstractNumId w:val="17"/>
  </w:num>
  <w:num w:numId="9">
    <w:abstractNumId w:val="26"/>
  </w:num>
  <w:num w:numId="10">
    <w:abstractNumId w:val="1"/>
  </w:num>
  <w:num w:numId="11">
    <w:abstractNumId w:val="8"/>
  </w:num>
  <w:num w:numId="12">
    <w:abstractNumId w:val="19"/>
  </w:num>
  <w:num w:numId="13">
    <w:abstractNumId w:val="20"/>
  </w:num>
  <w:num w:numId="14">
    <w:abstractNumId w:val="21"/>
  </w:num>
  <w:num w:numId="15">
    <w:abstractNumId w:val="13"/>
  </w:num>
  <w:num w:numId="16">
    <w:abstractNumId w:val="5"/>
  </w:num>
  <w:num w:numId="17">
    <w:abstractNumId w:val="10"/>
  </w:num>
  <w:num w:numId="18">
    <w:abstractNumId w:val="30"/>
  </w:num>
  <w:num w:numId="19">
    <w:abstractNumId w:val="27"/>
  </w:num>
  <w:num w:numId="20">
    <w:abstractNumId w:val="28"/>
  </w:num>
  <w:num w:numId="21">
    <w:abstractNumId w:val="32"/>
  </w:num>
  <w:num w:numId="22">
    <w:abstractNumId w:val="0"/>
  </w:num>
  <w:num w:numId="23">
    <w:abstractNumId w:val="14"/>
  </w:num>
  <w:num w:numId="24">
    <w:abstractNumId w:val="31"/>
  </w:num>
  <w:num w:numId="25">
    <w:abstractNumId w:val="7"/>
  </w:num>
  <w:num w:numId="26">
    <w:abstractNumId w:val="35"/>
  </w:num>
  <w:num w:numId="27">
    <w:abstractNumId w:val="24"/>
  </w:num>
  <w:num w:numId="28">
    <w:abstractNumId w:val="12"/>
  </w:num>
  <w:num w:numId="29">
    <w:abstractNumId w:val="15"/>
  </w:num>
  <w:num w:numId="30">
    <w:abstractNumId w:val="2"/>
  </w:num>
  <w:num w:numId="31">
    <w:abstractNumId w:val="29"/>
  </w:num>
  <w:num w:numId="32">
    <w:abstractNumId w:val="4"/>
  </w:num>
  <w:num w:numId="33">
    <w:abstractNumId w:val="9"/>
  </w:num>
  <w:num w:numId="34">
    <w:abstractNumId w:val="23"/>
  </w:num>
  <w:num w:numId="35">
    <w:abstractNumId w:val="3"/>
  </w:num>
  <w:num w:numId="36">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32A"/>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2E9E"/>
    <w:rsid w:val="00043878"/>
    <w:rsid w:val="00043BC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4B6B"/>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26F"/>
    <w:rsid w:val="0006267E"/>
    <w:rsid w:val="00062716"/>
    <w:rsid w:val="000627C6"/>
    <w:rsid w:val="00062907"/>
    <w:rsid w:val="000629B1"/>
    <w:rsid w:val="00063AB0"/>
    <w:rsid w:val="00063AC6"/>
    <w:rsid w:val="00063DBB"/>
    <w:rsid w:val="00063F1D"/>
    <w:rsid w:val="00065630"/>
    <w:rsid w:val="00065C00"/>
    <w:rsid w:val="000664E0"/>
    <w:rsid w:val="0006699D"/>
    <w:rsid w:val="000673BF"/>
    <w:rsid w:val="00070B29"/>
    <w:rsid w:val="0007119C"/>
    <w:rsid w:val="00071F1E"/>
    <w:rsid w:val="00072086"/>
    <w:rsid w:val="000720DC"/>
    <w:rsid w:val="00072453"/>
    <w:rsid w:val="00072C1F"/>
    <w:rsid w:val="00073C42"/>
    <w:rsid w:val="00073E25"/>
    <w:rsid w:val="00073EA3"/>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34B6"/>
    <w:rsid w:val="00093A63"/>
    <w:rsid w:val="00093E45"/>
    <w:rsid w:val="000948FB"/>
    <w:rsid w:val="00094B22"/>
    <w:rsid w:val="00095991"/>
    <w:rsid w:val="00095C4D"/>
    <w:rsid w:val="00096163"/>
    <w:rsid w:val="00096216"/>
    <w:rsid w:val="0009739B"/>
    <w:rsid w:val="000975D5"/>
    <w:rsid w:val="0009779A"/>
    <w:rsid w:val="000979D7"/>
    <w:rsid w:val="00097AF5"/>
    <w:rsid w:val="00097B99"/>
    <w:rsid w:val="000A0FAC"/>
    <w:rsid w:val="000A1AEF"/>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8CC"/>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12E"/>
    <w:rsid w:val="000E1471"/>
    <w:rsid w:val="000E1AF3"/>
    <w:rsid w:val="000E2201"/>
    <w:rsid w:val="000E273C"/>
    <w:rsid w:val="000E34D6"/>
    <w:rsid w:val="000E4098"/>
    <w:rsid w:val="000E48A4"/>
    <w:rsid w:val="000E49B7"/>
    <w:rsid w:val="000E512F"/>
    <w:rsid w:val="000E5D5C"/>
    <w:rsid w:val="000E6539"/>
    <w:rsid w:val="000E6D53"/>
    <w:rsid w:val="000E7166"/>
    <w:rsid w:val="000E7631"/>
    <w:rsid w:val="000E7E06"/>
    <w:rsid w:val="000E7E9E"/>
    <w:rsid w:val="000F021D"/>
    <w:rsid w:val="000F054D"/>
    <w:rsid w:val="000F0774"/>
    <w:rsid w:val="000F07D8"/>
    <w:rsid w:val="000F0D83"/>
    <w:rsid w:val="000F1EF6"/>
    <w:rsid w:val="000F1F49"/>
    <w:rsid w:val="000F28A5"/>
    <w:rsid w:val="000F2916"/>
    <w:rsid w:val="000F3287"/>
    <w:rsid w:val="000F3359"/>
    <w:rsid w:val="000F34A2"/>
    <w:rsid w:val="000F3AB3"/>
    <w:rsid w:val="000F41DF"/>
    <w:rsid w:val="000F433B"/>
    <w:rsid w:val="000F4F35"/>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72A5"/>
    <w:rsid w:val="0011739B"/>
    <w:rsid w:val="0011768F"/>
    <w:rsid w:val="00117972"/>
    <w:rsid w:val="00117A16"/>
    <w:rsid w:val="00117B15"/>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BA"/>
    <w:rsid w:val="00125748"/>
    <w:rsid w:val="00125A9A"/>
    <w:rsid w:val="00125F0F"/>
    <w:rsid w:val="00125F6E"/>
    <w:rsid w:val="00126C09"/>
    <w:rsid w:val="001279C4"/>
    <w:rsid w:val="00127AD3"/>
    <w:rsid w:val="0013023F"/>
    <w:rsid w:val="00130413"/>
    <w:rsid w:val="0013041F"/>
    <w:rsid w:val="00130A5C"/>
    <w:rsid w:val="00131682"/>
    <w:rsid w:val="00131748"/>
    <w:rsid w:val="00131B0C"/>
    <w:rsid w:val="00131FC9"/>
    <w:rsid w:val="00132B58"/>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5CF"/>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50A"/>
    <w:rsid w:val="001649A0"/>
    <w:rsid w:val="00164D52"/>
    <w:rsid w:val="00165514"/>
    <w:rsid w:val="0016551E"/>
    <w:rsid w:val="00165B90"/>
    <w:rsid w:val="001668E4"/>
    <w:rsid w:val="00166B83"/>
    <w:rsid w:val="0016710A"/>
    <w:rsid w:val="0016793B"/>
    <w:rsid w:val="00167EB7"/>
    <w:rsid w:val="00167F3F"/>
    <w:rsid w:val="0017033E"/>
    <w:rsid w:val="00170CD5"/>
    <w:rsid w:val="001715CA"/>
    <w:rsid w:val="00171C86"/>
    <w:rsid w:val="00171E74"/>
    <w:rsid w:val="0017238A"/>
    <w:rsid w:val="00172485"/>
    <w:rsid w:val="00172663"/>
    <w:rsid w:val="0017281E"/>
    <w:rsid w:val="00172EAE"/>
    <w:rsid w:val="00173F11"/>
    <w:rsid w:val="0017487C"/>
    <w:rsid w:val="00174C2B"/>
    <w:rsid w:val="00174F5D"/>
    <w:rsid w:val="001756F1"/>
    <w:rsid w:val="00175B19"/>
    <w:rsid w:val="00176772"/>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C2D"/>
    <w:rsid w:val="00196D16"/>
    <w:rsid w:val="00197029"/>
    <w:rsid w:val="0019735B"/>
    <w:rsid w:val="00197743"/>
    <w:rsid w:val="00197BA4"/>
    <w:rsid w:val="00197DD4"/>
    <w:rsid w:val="001A00D9"/>
    <w:rsid w:val="001A051E"/>
    <w:rsid w:val="001A0E24"/>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06"/>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857"/>
    <w:rsid w:val="001D50E1"/>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37BF"/>
    <w:rsid w:val="00214221"/>
    <w:rsid w:val="0021488F"/>
    <w:rsid w:val="002149B3"/>
    <w:rsid w:val="00214AD7"/>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57CD"/>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7131"/>
    <w:rsid w:val="0027740D"/>
    <w:rsid w:val="002779F6"/>
    <w:rsid w:val="00277A84"/>
    <w:rsid w:val="00277E65"/>
    <w:rsid w:val="00277F04"/>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56EA"/>
    <w:rsid w:val="002A626F"/>
    <w:rsid w:val="002A671A"/>
    <w:rsid w:val="002A6EC1"/>
    <w:rsid w:val="002A7253"/>
    <w:rsid w:val="002A74D6"/>
    <w:rsid w:val="002A74FA"/>
    <w:rsid w:val="002A7F13"/>
    <w:rsid w:val="002A7F71"/>
    <w:rsid w:val="002B00C2"/>
    <w:rsid w:val="002B08D0"/>
    <w:rsid w:val="002B092F"/>
    <w:rsid w:val="002B099E"/>
    <w:rsid w:val="002B0DC4"/>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AAB"/>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261F"/>
    <w:rsid w:val="00352D83"/>
    <w:rsid w:val="0035341A"/>
    <w:rsid w:val="00353783"/>
    <w:rsid w:val="00353BE8"/>
    <w:rsid w:val="0035439D"/>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AB"/>
    <w:rsid w:val="003651D5"/>
    <w:rsid w:val="00365A40"/>
    <w:rsid w:val="00365BF7"/>
    <w:rsid w:val="00366695"/>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16D"/>
    <w:rsid w:val="003752DA"/>
    <w:rsid w:val="00375627"/>
    <w:rsid w:val="0037588E"/>
    <w:rsid w:val="00376B7E"/>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7DA"/>
    <w:rsid w:val="003969FF"/>
    <w:rsid w:val="003975AC"/>
    <w:rsid w:val="00397FC6"/>
    <w:rsid w:val="003A087F"/>
    <w:rsid w:val="003A0A80"/>
    <w:rsid w:val="003A1310"/>
    <w:rsid w:val="003A17EF"/>
    <w:rsid w:val="003A267A"/>
    <w:rsid w:val="003A2745"/>
    <w:rsid w:val="003A3343"/>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9DD"/>
    <w:rsid w:val="003C2C5D"/>
    <w:rsid w:val="003C32F0"/>
    <w:rsid w:val="003C343D"/>
    <w:rsid w:val="003C3B35"/>
    <w:rsid w:val="003C3D90"/>
    <w:rsid w:val="003C4CDF"/>
    <w:rsid w:val="003C513B"/>
    <w:rsid w:val="003C53D6"/>
    <w:rsid w:val="003C5624"/>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71F"/>
    <w:rsid w:val="003D4E78"/>
    <w:rsid w:val="003D562F"/>
    <w:rsid w:val="003D577E"/>
    <w:rsid w:val="003D5A3D"/>
    <w:rsid w:val="003D79A3"/>
    <w:rsid w:val="003D79CD"/>
    <w:rsid w:val="003D7BB1"/>
    <w:rsid w:val="003D7D34"/>
    <w:rsid w:val="003E06F9"/>
    <w:rsid w:val="003E079D"/>
    <w:rsid w:val="003E0A3B"/>
    <w:rsid w:val="003E0A84"/>
    <w:rsid w:val="003E0FEE"/>
    <w:rsid w:val="003E1282"/>
    <w:rsid w:val="003E1687"/>
    <w:rsid w:val="003E1753"/>
    <w:rsid w:val="003E19F8"/>
    <w:rsid w:val="003E2779"/>
    <w:rsid w:val="003E2BC0"/>
    <w:rsid w:val="003E2E40"/>
    <w:rsid w:val="003E32C4"/>
    <w:rsid w:val="003E4033"/>
    <w:rsid w:val="003E58D1"/>
    <w:rsid w:val="003E5B6C"/>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E49"/>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0F6"/>
    <w:rsid w:val="0043644B"/>
    <w:rsid w:val="00436AEE"/>
    <w:rsid w:val="00436D77"/>
    <w:rsid w:val="00436E61"/>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7AB"/>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0BCA"/>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6B7"/>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B49"/>
    <w:rsid w:val="004C5D06"/>
    <w:rsid w:val="004C61B3"/>
    <w:rsid w:val="004C657C"/>
    <w:rsid w:val="004C7C7E"/>
    <w:rsid w:val="004C7D14"/>
    <w:rsid w:val="004D026D"/>
    <w:rsid w:val="004D0C38"/>
    <w:rsid w:val="004D108A"/>
    <w:rsid w:val="004D159C"/>
    <w:rsid w:val="004D1EEB"/>
    <w:rsid w:val="004D4638"/>
    <w:rsid w:val="004D4AFB"/>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5800"/>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AA8"/>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CE2"/>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2F0F"/>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6A9E"/>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0FD0"/>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F0409"/>
    <w:rsid w:val="005F082D"/>
    <w:rsid w:val="005F1A7D"/>
    <w:rsid w:val="005F1FBE"/>
    <w:rsid w:val="005F2FC6"/>
    <w:rsid w:val="005F30CF"/>
    <w:rsid w:val="005F3391"/>
    <w:rsid w:val="005F3AFE"/>
    <w:rsid w:val="005F445E"/>
    <w:rsid w:val="005F466A"/>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7327"/>
    <w:rsid w:val="006078B5"/>
    <w:rsid w:val="006107CB"/>
    <w:rsid w:val="00610BA8"/>
    <w:rsid w:val="006118BE"/>
    <w:rsid w:val="00612085"/>
    <w:rsid w:val="00612B52"/>
    <w:rsid w:val="006133E4"/>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AE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106"/>
    <w:rsid w:val="006419A8"/>
    <w:rsid w:val="00641B7E"/>
    <w:rsid w:val="00642752"/>
    <w:rsid w:val="006429BC"/>
    <w:rsid w:val="00642A83"/>
    <w:rsid w:val="00642F3F"/>
    <w:rsid w:val="00643083"/>
    <w:rsid w:val="006430EB"/>
    <w:rsid w:val="006434AB"/>
    <w:rsid w:val="006449CD"/>
    <w:rsid w:val="00644F56"/>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7E4F"/>
    <w:rsid w:val="00657ECF"/>
    <w:rsid w:val="00657F0C"/>
    <w:rsid w:val="00660011"/>
    <w:rsid w:val="0066002B"/>
    <w:rsid w:val="0066012F"/>
    <w:rsid w:val="0066056D"/>
    <w:rsid w:val="00660ECE"/>
    <w:rsid w:val="006610EE"/>
    <w:rsid w:val="0066135C"/>
    <w:rsid w:val="006620F9"/>
    <w:rsid w:val="00662FB7"/>
    <w:rsid w:val="00663230"/>
    <w:rsid w:val="006634B8"/>
    <w:rsid w:val="0066385E"/>
    <w:rsid w:val="00663911"/>
    <w:rsid w:val="00663C3B"/>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C86"/>
    <w:rsid w:val="00673BF4"/>
    <w:rsid w:val="00673D46"/>
    <w:rsid w:val="00674542"/>
    <w:rsid w:val="00674B78"/>
    <w:rsid w:val="006751C8"/>
    <w:rsid w:val="00675513"/>
    <w:rsid w:val="0067593B"/>
    <w:rsid w:val="00675F2B"/>
    <w:rsid w:val="0067628D"/>
    <w:rsid w:val="00676A46"/>
    <w:rsid w:val="00676CF0"/>
    <w:rsid w:val="00676DED"/>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54"/>
    <w:rsid w:val="0068631B"/>
    <w:rsid w:val="00686E69"/>
    <w:rsid w:val="00687AD9"/>
    <w:rsid w:val="00690293"/>
    <w:rsid w:val="00690437"/>
    <w:rsid w:val="0069071A"/>
    <w:rsid w:val="0069075C"/>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13AC"/>
    <w:rsid w:val="006C25C9"/>
    <w:rsid w:val="006C26F4"/>
    <w:rsid w:val="006C2882"/>
    <w:rsid w:val="006C292A"/>
    <w:rsid w:val="006C2CEB"/>
    <w:rsid w:val="006C33C8"/>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38"/>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696"/>
    <w:rsid w:val="00714848"/>
    <w:rsid w:val="00714DB1"/>
    <w:rsid w:val="00715018"/>
    <w:rsid w:val="00715508"/>
    <w:rsid w:val="007155D3"/>
    <w:rsid w:val="00715D38"/>
    <w:rsid w:val="00716B34"/>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5F8B"/>
    <w:rsid w:val="007372B0"/>
    <w:rsid w:val="0073751C"/>
    <w:rsid w:val="00737D6A"/>
    <w:rsid w:val="00737DC9"/>
    <w:rsid w:val="00737F4D"/>
    <w:rsid w:val="00740B38"/>
    <w:rsid w:val="00740FCE"/>
    <w:rsid w:val="00741106"/>
    <w:rsid w:val="00741B33"/>
    <w:rsid w:val="00741B82"/>
    <w:rsid w:val="00741E7D"/>
    <w:rsid w:val="00741F20"/>
    <w:rsid w:val="007424B9"/>
    <w:rsid w:val="00742CA2"/>
    <w:rsid w:val="00742F13"/>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3C5"/>
    <w:rsid w:val="007716F1"/>
    <w:rsid w:val="00771B27"/>
    <w:rsid w:val="00771F90"/>
    <w:rsid w:val="00772A56"/>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C7F"/>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C5C"/>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47"/>
    <w:rsid w:val="007E7FB0"/>
    <w:rsid w:val="007F084E"/>
    <w:rsid w:val="007F16A2"/>
    <w:rsid w:val="007F1FD4"/>
    <w:rsid w:val="007F2151"/>
    <w:rsid w:val="007F3BF4"/>
    <w:rsid w:val="007F400E"/>
    <w:rsid w:val="007F4244"/>
    <w:rsid w:val="007F4368"/>
    <w:rsid w:val="007F5564"/>
    <w:rsid w:val="007F59E2"/>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5F36"/>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4FE0"/>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6E8C"/>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ABE"/>
    <w:rsid w:val="0084354B"/>
    <w:rsid w:val="00843618"/>
    <w:rsid w:val="00843705"/>
    <w:rsid w:val="00843C50"/>
    <w:rsid w:val="00843D1A"/>
    <w:rsid w:val="00843D55"/>
    <w:rsid w:val="00843DD1"/>
    <w:rsid w:val="00843FD2"/>
    <w:rsid w:val="00844307"/>
    <w:rsid w:val="008446DE"/>
    <w:rsid w:val="0084492B"/>
    <w:rsid w:val="00845257"/>
    <w:rsid w:val="0084640D"/>
    <w:rsid w:val="00847675"/>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6E8"/>
    <w:rsid w:val="00855FD7"/>
    <w:rsid w:val="00856769"/>
    <w:rsid w:val="00856E52"/>
    <w:rsid w:val="00856FA6"/>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9C2"/>
    <w:rsid w:val="00876C96"/>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97864"/>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86D"/>
    <w:rsid w:val="008B1C04"/>
    <w:rsid w:val="008B1D3A"/>
    <w:rsid w:val="008B2920"/>
    <w:rsid w:val="008B40C6"/>
    <w:rsid w:val="008B494B"/>
    <w:rsid w:val="008B502A"/>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4E0"/>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0F17"/>
    <w:rsid w:val="008E101D"/>
    <w:rsid w:val="008E1091"/>
    <w:rsid w:val="008E158C"/>
    <w:rsid w:val="008E169D"/>
    <w:rsid w:val="008E1736"/>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908"/>
    <w:rsid w:val="00905A3E"/>
    <w:rsid w:val="00905D93"/>
    <w:rsid w:val="00905E15"/>
    <w:rsid w:val="0090674E"/>
    <w:rsid w:val="00906F14"/>
    <w:rsid w:val="00907020"/>
    <w:rsid w:val="009070E8"/>
    <w:rsid w:val="009078A9"/>
    <w:rsid w:val="00907947"/>
    <w:rsid w:val="00907CE5"/>
    <w:rsid w:val="009103AF"/>
    <w:rsid w:val="00910575"/>
    <w:rsid w:val="009108A2"/>
    <w:rsid w:val="00910A2D"/>
    <w:rsid w:val="00910DF1"/>
    <w:rsid w:val="009112F8"/>
    <w:rsid w:val="0091339B"/>
    <w:rsid w:val="0091365E"/>
    <w:rsid w:val="009142FA"/>
    <w:rsid w:val="00915590"/>
    <w:rsid w:val="00916A3B"/>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58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EAE"/>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4DF5"/>
    <w:rsid w:val="00955570"/>
    <w:rsid w:val="00955AA3"/>
    <w:rsid w:val="00956200"/>
    <w:rsid w:val="009564A8"/>
    <w:rsid w:val="009565BF"/>
    <w:rsid w:val="00956C8A"/>
    <w:rsid w:val="009572F7"/>
    <w:rsid w:val="00961446"/>
    <w:rsid w:val="00961DED"/>
    <w:rsid w:val="0096225A"/>
    <w:rsid w:val="00963AD4"/>
    <w:rsid w:val="00963BBC"/>
    <w:rsid w:val="00964255"/>
    <w:rsid w:val="00964A24"/>
    <w:rsid w:val="009651A6"/>
    <w:rsid w:val="0096596A"/>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4D28"/>
    <w:rsid w:val="0098598C"/>
    <w:rsid w:val="00985B18"/>
    <w:rsid w:val="00986810"/>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4FAF"/>
    <w:rsid w:val="00995128"/>
    <w:rsid w:val="0099527E"/>
    <w:rsid w:val="00996948"/>
    <w:rsid w:val="00996D1C"/>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47E"/>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F1F"/>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25D"/>
    <w:rsid w:val="009E2763"/>
    <w:rsid w:val="009E2872"/>
    <w:rsid w:val="009E3B98"/>
    <w:rsid w:val="009E4A14"/>
    <w:rsid w:val="009E4D28"/>
    <w:rsid w:val="009E5133"/>
    <w:rsid w:val="009E541D"/>
    <w:rsid w:val="009E5704"/>
    <w:rsid w:val="009E5911"/>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5AD8"/>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423A"/>
    <w:rsid w:val="00A34939"/>
    <w:rsid w:val="00A34E65"/>
    <w:rsid w:val="00A3661C"/>
    <w:rsid w:val="00A368E9"/>
    <w:rsid w:val="00A36D4C"/>
    <w:rsid w:val="00A36FE4"/>
    <w:rsid w:val="00A371FA"/>
    <w:rsid w:val="00A37296"/>
    <w:rsid w:val="00A374C8"/>
    <w:rsid w:val="00A37A66"/>
    <w:rsid w:val="00A37D01"/>
    <w:rsid w:val="00A40879"/>
    <w:rsid w:val="00A40AD6"/>
    <w:rsid w:val="00A414AC"/>
    <w:rsid w:val="00A41899"/>
    <w:rsid w:val="00A41AD3"/>
    <w:rsid w:val="00A4328D"/>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51ED"/>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7FD"/>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A6F"/>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828"/>
    <w:rsid w:val="00AB79F7"/>
    <w:rsid w:val="00AB7DFE"/>
    <w:rsid w:val="00AC038B"/>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2C7"/>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0A2"/>
    <w:rsid w:val="00AE2B9E"/>
    <w:rsid w:val="00AE2D81"/>
    <w:rsid w:val="00AE327C"/>
    <w:rsid w:val="00AE360A"/>
    <w:rsid w:val="00AE37BC"/>
    <w:rsid w:val="00AE39AF"/>
    <w:rsid w:val="00AE41AF"/>
    <w:rsid w:val="00AE4511"/>
    <w:rsid w:val="00AE4A1F"/>
    <w:rsid w:val="00AE4EB1"/>
    <w:rsid w:val="00AE4F8D"/>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37CB9"/>
    <w:rsid w:val="00B402EF"/>
    <w:rsid w:val="00B4094F"/>
    <w:rsid w:val="00B40ADC"/>
    <w:rsid w:val="00B40DB9"/>
    <w:rsid w:val="00B410F3"/>
    <w:rsid w:val="00B4159B"/>
    <w:rsid w:val="00B42710"/>
    <w:rsid w:val="00B42DAA"/>
    <w:rsid w:val="00B43074"/>
    <w:rsid w:val="00B4397A"/>
    <w:rsid w:val="00B43C2F"/>
    <w:rsid w:val="00B43DDB"/>
    <w:rsid w:val="00B43FF7"/>
    <w:rsid w:val="00B44625"/>
    <w:rsid w:val="00B453F2"/>
    <w:rsid w:val="00B455D4"/>
    <w:rsid w:val="00B4722A"/>
    <w:rsid w:val="00B51434"/>
    <w:rsid w:val="00B51715"/>
    <w:rsid w:val="00B51895"/>
    <w:rsid w:val="00B52B18"/>
    <w:rsid w:val="00B535D2"/>
    <w:rsid w:val="00B53A5A"/>
    <w:rsid w:val="00B53B8E"/>
    <w:rsid w:val="00B53DE2"/>
    <w:rsid w:val="00B54639"/>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D56"/>
    <w:rsid w:val="00B64FF2"/>
    <w:rsid w:val="00B656AE"/>
    <w:rsid w:val="00B659F4"/>
    <w:rsid w:val="00B65AFC"/>
    <w:rsid w:val="00B65B07"/>
    <w:rsid w:val="00B66CC5"/>
    <w:rsid w:val="00B6735A"/>
    <w:rsid w:val="00B673D5"/>
    <w:rsid w:val="00B700DF"/>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B68"/>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65F"/>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44E"/>
    <w:rsid w:val="00BD041A"/>
    <w:rsid w:val="00BD05CA"/>
    <w:rsid w:val="00BD08C8"/>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617F"/>
    <w:rsid w:val="00C26272"/>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21B7"/>
    <w:rsid w:val="00C42ED0"/>
    <w:rsid w:val="00C43A05"/>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5D"/>
    <w:rsid w:val="00C56A89"/>
    <w:rsid w:val="00C56BE4"/>
    <w:rsid w:val="00C57126"/>
    <w:rsid w:val="00C57D8A"/>
    <w:rsid w:val="00C600FA"/>
    <w:rsid w:val="00C6059D"/>
    <w:rsid w:val="00C60F9B"/>
    <w:rsid w:val="00C610CE"/>
    <w:rsid w:val="00C6125B"/>
    <w:rsid w:val="00C61705"/>
    <w:rsid w:val="00C6188F"/>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5006"/>
    <w:rsid w:val="00C66215"/>
    <w:rsid w:val="00C66879"/>
    <w:rsid w:val="00C670E1"/>
    <w:rsid w:val="00C671D7"/>
    <w:rsid w:val="00C67328"/>
    <w:rsid w:val="00C67622"/>
    <w:rsid w:val="00C6771C"/>
    <w:rsid w:val="00C6776A"/>
    <w:rsid w:val="00C70140"/>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0360"/>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186"/>
    <w:rsid w:val="00CD4704"/>
    <w:rsid w:val="00CD4CA6"/>
    <w:rsid w:val="00CD5157"/>
    <w:rsid w:val="00CD53B1"/>
    <w:rsid w:val="00CD546E"/>
    <w:rsid w:val="00CD5C91"/>
    <w:rsid w:val="00CD66F3"/>
    <w:rsid w:val="00CD6800"/>
    <w:rsid w:val="00CD690A"/>
    <w:rsid w:val="00CD6D6B"/>
    <w:rsid w:val="00CD7804"/>
    <w:rsid w:val="00CD7F4D"/>
    <w:rsid w:val="00CE0402"/>
    <w:rsid w:val="00CE066C"/>
    <w:rsid w:val="00CE112D"/>
    <w:rsid w:val="00CE1480"/>
    <w:rsid w:val="00CE1F1F"/>
    <w:rsid w:val="00CE29FE"/>
    <w:rsid w:val="00CE2A2B"/>
    <w:rsid w:val="00CE2F84"/>
    <w:rsid w:val="00CE3B78"/>
    <w:rsid w:val="00CE3EAA"/>
    <w:rsid w:val="00CE4E0F"/>
    <w:rsid w:val="00CE4F8B"/>
    <w:rsid w:val="00CE566C"/>
    <w:rsid w:val="00CE597D"/>
    <w:rsid w:val="00CE5B93"/>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6B04"/>
    <w:rsid w:val="00CF7537"/>
    <w:rsid w:val="00CF7538"/>
    <w:rsid w:val="00CF7976"/>
    <w:rsid w:val="00CF7C58"/>
    <w:rsid w:val="00CF7E6E"/>
    <w:rsid w:val="00D00323"/>
    <w:rsid w:val="00D01073"/>
    <w:rsid w:val="00D010BA"/>
    <w:rsid w:val="00D014D4"/>
    <w:rsid w:val="00D01B6E"/>
    <w:rsid w:val="00D01F71"/>
    <w:rsid w:val="00D02140"/>
    <w:rsid w:val="00D0214C"/>
    <w:rsid w:val="00D0232A"/>
    <w:rsid w:val="00D02C0F"/>
    <w:rsid w:val="00D030E9"/>
    <w:rsid w:val="00D033B7"/>
    <w:rsid w:val="00D03F1A"/>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2097"/>
    <w:rsid w:val="00D327AF"/>
    <w:rsid w:val="00D33009"/>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1ED"/>
    <w:rsid w:val="00D512B1"/>
    <w:rsid w:val="00D5147E"/>
    <w:rsid w:val="00D51890"/>
    <w:rsid w:val="00D519D8"/>
    <w:rsid w:val="00D51B09"/>
    <w:rsid w:val="00D51ED0"/>
    <w:rsid w:val="00D523A3"/>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12EA"/>
    <w:rsid w:val="00D71344"/>
    <w:rsid w:val="00D71424"/>
    <w:rsid w:val="00D71842"/>
    <w:rsid w:val="00D71C6F"/>
    <w:rsid w:val="00D71CC0"/>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06E8"/>
    <w:rsid w:val="00D82B73"/>
    <w:rsid w:val="00D82C7B"/>
    <w:rsid w:val="00D82DB4"/>
    <w:rsid w:val="00D8373D"/>
    <w:rsid w:val="00D84E2B"/>
    <w:rsid w:val="00D8542D"/>
    <w:rsid w:val="00D858A8"/>
    <w:rsid w:val="00D85A59"/>
    <w:rsid w:val="00D866E9"/>
    <w:rsid w:val="00D867F3"/>
    <w:rsid w:val="00D86894"/>
    <w:rsid w:val="00D86B40"/>
    <w:rsid w:val="00D8757F"/>
    <w:rsid w:val="00D87747"/>
    <w:rsid w:val="00D87CA4"/>
    <w:rsid w:val="00D87E4B"/>
    <w:rsid w:val="00D87F36"/>
    <w:rsid w:val="00D90384"/>
    <w:rsid w:val="00D90602"/>
    <w:rsid w:val="00D90C34"/>
    <w:rsid w:val="00D90D6E"/>
    <w:rsid w:val="00D90EF1"/>
    <w:rsid w:val="00D9103F"/>
    <w:rsid w:val="00D9126A"/>
    <w:rsid w:val="00D91C81"/>
    <w:rsid w:val="00D92E01"/>
    <w:rsid w:val="00D93529"/>
    <w:rsid w:val="00D93BE3"/>
    <w:rsid w:val="00D941F2"/>
    <w:rsid w:val="00D94390"/>
    <w:rsid w:val="00D95135"/>
    <w:rsid w:val="00D9542E"/>
    <w:rsid w:val="00D957EA"/>
    <w:rsid w:val="00D958E3"/>
    <w:rsid w:val="00D95DF8"/>
    <w:rsid w:val="00D96559"/>
    <w:rsid w:val="00D971BD"/>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D81"/>
    <w:rsid w:val="00DB6898"/>
    <w:rsid w:val="00DB7680"/>
    <w:rsid w:val="00DB7683"/>
    <w:rsid w:val="00DC1171"/>
    <w:rsid w:val="00DC122B"/>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ABA"/>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076"/>
    <w:rsid w:val="00DE45CD"/>
    <w:rsid w:val="00DE53F1"/>
    <w:rsid w:val="00DE5A7D"/>
    <w:rsid w:val="00DE5E79"/>
    <w:rsid w:val="00DE62E6"/>
    <w:rsid w:val="00DE63E1"/>
    <w:rsid w:val="00DE714A"/>
    <w:rsid w:val="00DE7354"/>
    <w:rsid w:val="00DE7E05"/>
    <w:rsid w:val="00DF07B9"/>
    <w:rsid w:val="00DF0801"/>
    <w:rsid w:val="00DF1427"/>
    <w:rsid w:val="00DF149B"/>
    <w:rsid w:val="00DF190C"/>
    <w:rsid w:val="00DF1A83"/>
    <w:rsid w:val="00DF1DB6"/>
    <w:rsid w:val="00DF23C3"/>
    <w:rsid w:val="00DF27CE"/>
    <w:rsid w:val="00DF2CB8"/>
    <w:rsid w:val="00DF2DC2"/>
    <w:rsid w:val="00DF2EEA"/>
    <w:rsid w:val="00DF3A66"/>
    <w:rsid w:val="00DF3CD7"/>
    <w:rsid w:val="00DF3E01"/>
    <w:rsid w:val="00DF3E32"/>
    <w:rsid w:val="00DF4B34"/>
    <w:rsid w:val="00DF4B77"/>
    <w:rsid w:val="00DF73AC"/>
    <w:rsid w:val="00DF7613"/>
    <w:rsid w:val="00E001C8"/>
    <w:rsid w:val="00E007C7"/>
    <w:rsid w:val="00E00965"/>
    <w:rsid w:val="00E009AC"/>
    <w:rsid w:val="00E00AC9"/>
    <w:rsid w:val="00E00B63"/>
    <w:rsid w:val="00E01540"/>
    <w:rsid w:val="00E015A8"/>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04D"/>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9"/>
    <w:rsid w:val="00E835B5"/>
    <w:rsid w:val="00E83BA6"/>
    <w:rsid w:val="00E84296"/>
    <w:rsid w:val="00E84419"/>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9D2"/>
    <w:rsid w:val="00EA0256"/>
    <w:rsid w:val="00EA05E4"/>
    <w:rsid w:val="00EA069B"/>
    <w:rsid w:val="00EA0741"/>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A7E74"/>
    <w:rsid w:val="00EB0790"/>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3BD"/>
    <w:rsid w:val="00ED5C6B"/>
    <w:rsid w:val="00ED5EAB"/>
    <w:rsid w:val="00ED73E6"/>
    <w:rsid w:val="00EE006E"/>
    <w:rsid w:val="00EE0671"/>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621"/>
    <w:rsid w:val="00F25EF9"/>
    <w:rsid w:val="00F26C83"/>
    <w:rsid w:val="00F2776C"/>
    <w:rsid w:val="00F27C7B"/>
    <w:rsid w:val="00F27DED"/>
    <w:rsid w:val="00F27E1C"/>
    <w:rsid w:val="00F30080"/>
    <w:rsid w:val="00F30306"/>
    <w:rsid w:val="00F303C2"/>
    <w:rsid w:val="00F30825"/>
    <w:rsid w:val="00F30B86"/>
    <w:rsid w:val="00F3162C"/>
    <w:rsid w:val="00F31BC2"/>
    <w:rsid w:val="00F31DF7"/>
    <w:rsid w:val="00F32027"/>
    <w:rsid w:val="00F32A82"/>
    <w:rsid w:val="00F32FFD"/>
    <w:rsid w:val="00F332E2"/>
    <w:rsid w:val="00F33536"/>
    <w:rsid w:val="00F33DE2"/>
    <w:rsid w:val="00F34076"/>
    <w:rsid w:val="00F349D1"/>
    <w:rsid w:val="00F34BD1"/>
    <w:rsid w:val="00F35806"/>
    <w:rsid w:val="00F3586F"/>
    <w:rsid w:val="00F35DB2"/>
    <w:rsid w:val="00F3675C"/>
    <w:rsid w:val="00F36EFC"/>
    <w:rsid w:val="00F370D1"/>
    <w:rsid w:val="00F37B4C"/>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290A"/>
    <w:rsid w:val="00F52C01"/>
    <w:rsid w:val="00F53389"/>
    <w:rsid w:val="00F5375B"/>
    <w:rsid w:val="00F53EEA"/>
    <w:rsid w:val="00F54AF2"/>
    <w:rsid w:val="00F54BB1"/>
    <w:rsid w:val="00F557E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77E"/>
    <w:rsid w:val="00F65A61"/>
    <w:rsid w:val="00F65ADC"/>
    <w:rsid w:val="00F65E3F"/>
    <w:rsid w:val="00F66D2F"/>
    <w:rsid w:val="00F66F60"/>
    <w:rsid w:val="00F6738C"/>
    <w:rsid w:val="00F67975"/>
    <w:rsid w:val="00F70310"/>
    <w:rsid w:val="00F70A9E"/>
    <w:rsid w:val="00F71912"/>
    <w:rsid w:val="00F71977"/>
    <w:rsid w:val="00F719DE"/>
    <w:rsid w:val="00F7200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5B8"/>
    <w:rsid w:val="00FB0BF4"/>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9B"/>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文文本,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Drawing2.vsdx"/><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emf"/><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F897E0-5BD7-4C24-83EF-CA7CF021D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5932</Words>
  <Characters>31144</Characters>
  <Application>Microsoft Office Word</Application>
  <DocSecurity>0</DocSecurity>
  <Lines>259</Lines>
  <Paragraphs>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37002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2022-11-03T14:30:00Z</dcterms:created>
  <dcterms:modified xsi:type="dcterms:W3CDTF">2023-02-17T02:03:00Z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